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A600DC">
      <w:pPr>
        <w:widowControl w:val="0"/>
        <w:ind w:firstLine="708"/>
        <w:jc w:val="both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4425"/>
        <w:gridCol w:w="1440"/>
      </w:tblGrid>
      <w:tr w:rsidR="00A117C0" w:rsidRPr="007E4A29" w:rsidTr="000347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0347A6">
        <w:trPr>
          <w:trHeight w:val="8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0347A6" w:rsidP="00034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</w:t>
            </w:r>
            <w:r w:rsidR="00577F7C">
              <w:rPr>
                <w:sz w:val="24"/>
                <w:szCs w:val="24"/>
              </w:rPr>
              <w:t xml:space="preserve">тдел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0347A6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A6" w:rsidRPr="00E37451" w:rsidRDefault="000347A6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0347A6" w:rsidRDefault="000347A6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577F7C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47A6" w:rsidRPr="007E4A29" w:rsidTr="000347A6">
        <w:trPr>
          <w:trHeight w:val="11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A6" w:rsidRDefault="000347A6" w:rsidP="000347A6">
            <w:pPr>
              <w:jc w:val="both"/>
              <w:rPr>
                <w:sz w:val="24"/>
                <w:szCs w:val="24"/>
              </w:rPr>
            </w:pPr>
          </w:p>
          <w:p w:rsidR="000347A6" w:rsidRDefault="000347A6" w:rsidP="000347A6">
            <w:pPr>
              <w:jc w:val="both"/>
              <w:rPr>
                <w:sz w:val="24"/>
                <w:szCs w:val="24"/>
              </w:rPr>
            </w:pPr>
          </w:p>
          <w:p w:rsidR="000347A6" w:rsidRDefault="000347A6" w:rsidP="00034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A6" w:rsidRDefault="000347A6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A6" w:rsidRDefault="000347A6" w:rsidP="0087603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0347A6" w:rsidRPr="00E37451" w:rsidRDefault="000347A6" w:rsidP="00722F5E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0347A6" w:rsidRDefault="000347A6" w:rsidP="00722F5E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0347A6" w:rsidRDefault="000347A6" w:rsidP="0087603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A6" w:rsidRDefault="000347A6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47A6" w:rsidRDefault="000347A6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47A6" w:rsidRPr="007E4A29" w:rsidTr="000347A6">
        <w:trPr>
          <w:trHeight w:val="9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A6" w:rsidRDefault="000347A6" w:rsidP="00034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A6" w:rsidRDefault="000347A6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A6" w:rsidRPr="00E37451" w:rsidRDefault="000347A6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0347A6" w:rsidRDefault="000347A6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0347A6" w:rsidRDefault="000347A6" w:rsidP="0087603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A6" w:rsidRDefault="000347A6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47A6" w:rsidRDefault="000347A6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1AA7" w:rsidRDefault="00FA1AA7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7F7C" w:rsidRDefault="00577F7C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203488" w:rsidRPr="007266A4">
        <w:rPr>
          <w:b/>
          <w:sz w:val="24"/>
          <w:szCs w:val="24"/>
        </w:rPr>
        <w:t>государственного налогового инспектора аналитического</w:t>
      </w:r>
      <w:r w:rsidR="007266A4" w:rsidRPr="007266A4">
        <w:rPr>
          <w:b/>
          <w:sz w:val="24"/>
          <w:szCs w:val="24"/>
        </w:rPr>
        <w:t xml:space="preserve"> отдела</w:t>
      </w:r>
      <w:r w:rsidRPr="007266A4">
        <w:rPr>
          <w:sz w:val="24"/>
          <w:szCs w:val="24"/>
        </w:rPr>
        <w:t>:</w:t>
      </w:r>
    </w:p>
    <w:p w:rsidR="003E2B84" w:rsidRPr="003E2B84" w:rsidRDefault="003E2B84" w:rsidP="003E2B84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3E2B84">
        <w:rPr>
          <w:spacing w:val="-2"/>
          <w:sz w:val="24"/>
          <w:szCs w:val="24"/>
        </w:rPr>
        <w:t>. Государственный налоговый инспектор Отдела должен обладать следующими базовыми знаниями и умениями:</w:t>
      </w:r>
    </w:p>
    <w:p w:rsidR="003E2B84" w:rsidRPr="003E2B84" w:rsidRDefault="003E2B84" w:rsidP="003E2B8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E2B84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3E2B84" w:rsidRPr="003E2B84" w:rsidRDefault="003E2B84" w:rsidP="003E2B8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E2B84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E2B84" w:rsidRPr="003E2B84" w:rsidRDefault="003E2B84" w:rsidP="003E2B8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E2B84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3E2B84" w:rsidRPr="003E2B84" w:rsidRDefault="003E2B84" w:rsidP="003E2B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B84">
        <w:rPr>
          <w:rFonts w:ascii="Times New Roman" w:hAnsi="Times New Roman" w:cs="Times New Roman"/>
          <w:sz w:val="24"/>
          <w:szCs w:val="24"/>
        </w:rPr>
        <w:t xml:space="preserve">  - </w:t>
      </w:r>
      <w:r w:rsidRPr="003E2B84">
        <w:rPr>
          <w:rFonts w:ascii="Times New Roman" w:hAnsi="Times New Roman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3E2B84" w:rsidRPr="003E2B84" w:rsidRDefault="003E2B84" w:rsidP="003E2B8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E2B84">
        <w:rPr>
          <w:sz w:val="24"/>
          <w:szCs w:val="24"/>
        </w:rPr>
        <w:t>.1. Умения государственного налогового инспектора Отдела включают:</w:t>
      </w:r>
    </w:p>
    <w:p w:rsidR="003E2B84" w:rsidRPr="003E2B84" w:rsidRDefault="003E2B84" w:rsidP="003E2B84">
      <w:pPr>
        <w:pStyle w:val="Doc-0"/>
        <w:spacing w:line="240" w:lineRule="auto"/>
        <w:ind w:left="0"/>
        <w:rPr>
          <w:sz w:val="24"/>
          <w:szCs w:val="24"/>
        </w:rPr>
      </w:pPr>
      <w:r w:rsidRPr="003E2B84">
        <w:rPr>
          <w:sz w:val="24"/>
          <w:szCs w:val="24"/>
        </w:rPr>
        <w:t>- умение мыслить системно (стратегически);</w:t>
      </w:r>
    </w:p>
    <w:p w:rsidR="003E2B84" w:rsidRPr="003E2B84" w:rsidRDefault="003E2B84" w:rsidP="003E2B84">
      <w:pPr>
        <w:pStyle w:val="Doc-0"/>
        <w:spacing w:line="240" w:lineRule="auto"/>
        <w:ind w:left="0"/>
        <w:rPr>
          <w:sz w:val="24"/>
          <w:szCs w:val="24"/>
        </w:rPr>
      </w:pPr>
      <w:r w:rsidRPr="003E2B84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3E2B84" w:rsidRPr="003E2B84" w:rsidRDefault="003E2B84" w:rsidP="003E2B84">
      <w:pPr>
        <w:pStyle w:val="Doc-0"/>
        <w:spacing w:line="240" w:lineRule="auto"/>
        <w:ind w:left="0"/>
        <w:rPr>
          <w:sz w:val="24"/>
          <w:szCs w:val="24"/>
        </w:rPr>
      </w:pPr>
      <w:r w:rsidRPr="003E2B84">
        <w:rPr>
          <w:sz w:val="24"/>
          <w:szCs w:val="24"/>
        </w:rPr>
        <w:t>- коммуникативные умения;</w:t>
      </w:r>
    </w:p>
    <w:p w:rsidR="003E2B84" w:rsidRPr="003E2B84" w:rsidRDefault="003E2B84" w:rsidP="003E2B84">
      <w:pPr>
        <w:widowControl w:val="0"/>
        <w:ind w:firstLine="709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 </w:t>
      </w:r>
      <w:r w:rsidRPr="003E2B84">
        <w:rPr>
          <w:bCs/>
          <w:sz w:val="24"/>
          <w:szCs w:val="24"/>
        </w:rPr>
        <w:t xml:space="preserve">умение </w:t>
      </w:r>
      <w:r w:rsidRPr="003E2B84">
        <w:rPr>
          <w:sz w:val="24"/>
          <w:szCs w:val="24"/>
        </w:rPr>
        <w:t>управлять изменениями.</w:t>
      </w:r>
    </w:p>
    <w:p w:rsidR="003E2B84" w:rsidRPr="003E2B84" w:rsidRDefault="003E2B84" w:rsidP="003E2B84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3E2B84">
        <w:rPr>
          <w:color w:val="000000"/>
          <w:sz w:val="24"/>
          <w:szCs w:val="24"/>
        </w:rPr>
        <w:t>Управленческие умения:</w:t>
      </w:r>
    </w:p>
    <w:p w:rsidR="003E2B84" w:rsidRPr="003E2B84" w:rsidRDefault="003E2B84" w:rsidP="003E2B84">
      <w:pPr>
        <w:pStyle w:val="af2"/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3E2B84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3E2B84" w:rsidRPr="003E2B84" w:rsidRDefault="003E2B84" w:rsidP="003E2B84">
      <w:pPr>
        <w:pStyle w:val="af2"/>
        <w:autoSpaceDE w:val="0"/>
        <w:autoSpaceDN w:val="0"/>
        <w:ind w:left="0" w:firstLine="709"/>
        <w:rPr>
          <w:rFonts w:ascii="Times New Roman" w:hAnsi="Times New Roman"/>
          <w:sz w:val="24"/>
          <w:szCs w:val="24"/>
        </w:rPr>
      </w:pPr>
      <w:r w:rsidRPr="003E2B84">
        <w:rPr>
          <w:rFonts w:ascii="Times New Roman" w:hAnsi="Times New Roman"/>
          <w:sz w:val="24"/>
          <w:szCs w:val="24"/>
        </w:rPr>
        <w:t>- умение оперативно принимать и реализовывать управленческие решения.</w:t>
      </w:r>
    </w:p>
    <w:p w:rsidR="003E2B84" w:rsidRPr="003E2B84" w:rsidRDefault="003E2B84" w:rsidP="003E2B8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E2B84">
        <w:rPr>
          <w:sz w:val="24"/>
          <w:szCs w:val="24"/>
        </w:rPr>
        <w:t>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3E2B84" w:rsidRPr="003E2B84" w:rsidRDefault="003E2B84" w:rsidP="003E2B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E2B84">
        <w:rPr>
          <w:rFonts w:ascii="Times New Roman" w:hAnsi="Times New Roman" w:cs="Times New Roman"/>
          <w:sz w:val="24"/>
          <w:szCs w:val="24"/>
        </w:rPr>
        <w:t xml:space="preserve">.1. </w:t>
      </w:r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В сфере законодательства Российской Федерации: </w:t>
      </w:r>
      <w:proofErr w:type="gramStart"/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Налоговый </w:t>
      </w:r>
      <w:hyperlink r:id="rId8" w:history="1">
        <w:r w:rsidRPr="003E2B84">
          <w:rPr>
            <w:rFonts w:ascii="Times New Roman" w:eastAsiaTheme="minorHAnsi" w:hAnsi="Times New Roman" w:cs="Times New Roman"/>
            <w:spacing w:val="-2"/>
            <w:sz w:val="24"/>
            <w:szCs w:val="24"/>
          </w:rPr>
          <w:t>кодекс</w:t>
        </w:r>
      </w:hyperlink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</w:t>
      </w:r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lastRenderedPageBreak/>
        <w:t>Российской Федерации (статьи 198-199.2); Гражданский кодекс Российской Федерации (часть первая); Закон Российской Федерации от 21 марта 1991 г. № 943-1 «О налоговых органах Российской Федерации»; Федеральный закон от 26 октября 2002 г. № 127-ФЗ «О несостоятельности (банкротстве)»;</w:t>
      </w:r>
      <w:proofErr w:type="gramEnd"/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3E2B84">
        <w:rPr>
          <w:rFonts w:ascii="Times New Roman" w:eastAsiaTheme="minorHAnsi" w:hAnsi="Times New Roman" w:cs="Times New Roman"/>
          <w:spacing w:val="-2"/>
          <w:sz w:val="24"/>
          <w:szCs w:val="24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службе»;</w:t>
      </w:r>
      <w:r w:rsidRPr="003E2B84">
        <w:rPr>
          <w:rFonts w:ascii="Times New Roman" w:hAnsi="Times New Roman" w:cs="Times New Roman"/>
          <w:sz w:val="24"/>
          <w:szCs w:val="24"/>
        </w:rPr>
        <w:t xml:space="preserve"> Бюджетный </w:t>
      </w:r>
      <w:hyperlink r:id="rId9" w:history="1">
        <w:r w:rsidRPr="003E2B8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Российской Федерации;  Федеральный </w:t>
      </w:r>
      <w:hyperlink r:id="rId10" w:history="1">
        <w:r w:rsidRPr="003E2B8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Федеральный </w:t>
      </w:r>
      <w:hyperlink r:id="rId11" w:history="1">
        <w:r w:rsidRPr="003E2B8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3E2B8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 </w:t>
      </w:r>
      <w:hyperlink r:id="rId13" w:history="1">
        <w:r w:rsidRPr="003E2B84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 </w:t>
      </w:r>
      <w:hyperlink r:id="rId14" w:history="1">
        <w:r w:rsidRPr="003E2B84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3E2B8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16" w:history="1">
        <w:proofErr w:type="gramStart"/>
        <w:r w:rsidRPr="003E2B8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  <w:proofErr w:type="gramEnd"/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2B84">
        <w:rPr>
          <w:rFonts w:ascii="Times New Roman" w:hAnsi="Times New Roman" w:cs="Times New Roman"/>
          <w:sz w:val="24"/>
          <w:szCs w:val="24"/>
        </w:rPr>
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proofErr w:type="gramEnd"/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2B84">
        <w:rPr>
          <w:rFonts w:ascii="Times New Roman" w:hAnsi="Times New Roman" w:cs="Times New Roman"/>
          <w:sz w:val="24"/>
          <w:szCs w:val="24"/>
        </w:rPr>
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2B84">
        <w:rPr>
          <w:rFonts w:ascii="Times New Roman" w:hAnsi="Times New Roman" w:cs="Times New Roman"/>
          <w:sz w:val="24"/>
          <w:szCs w:val="24"/>
        </w:rPr>
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Pr="003E2B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37445); Федеральный </w:t>
      </w:r>
      <w:hyperlink r:id="rId17" w:history="1">
        <w:r w:rsidRPr="003E2B8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от 2 мая 2005 г. N 59-ФЗ "О порядке рассмотрения обращений граждан Российской Федерации";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fldChar w:fldCharType="begin"/>
      </w:r>
      <w:r w:rsidRPr="003E2B84">
        <w:rPr>
          <w:rFonts w:ascii="Times New Roman" w:hAnsi="Times New Roman" w:cs="Times New Roman"/>
          <w:sz w:val="24"/>
          <w:szCs w:val="24"/>
        </w:rPr>
        <w:instrText xml:space="preserve"> HYPERLINK "consultantplus://offline/ref=636ABC593858D1D52608EC68136A310D102647543E370CAD9E32A6CD30A7T9F" </w:instrText>
      </w:r>
      <w:r w:rsidRPr="003E2B84">
        <w:rPr>
          <w:rFonts w:ascii="Times New Roman" w:hAnsi="Times New Roman" w:cs="Times New Roman"/>
          <w:sz w:val="24"/>
          <w:szCs w:val="24"/>
        </w:rPr>
        <w:fldChar w:fldCharType="separate"/>
      </w:r>
      <w:r w:rsidRPr="003E2B84">
        <w:rPr>
          <w:rFonts w:ascii="Times New Roman" w:hAnsi="Times New Roman" w:cs="Times New Roman"/>
          <w:sz w:val="24"/>
          <w:szCs w:val="24"/>
        </w:rPr>
        <w:t>остановление</w:t>
      </w:r>
      <w:r w:rsidRPr="003E2B84">
        <w:rPr>
          <w:rFonts w:ascii="Times New Roman" w:hAnsi="Times New Roman" w:cs="Times New Roman"/>
          <w:sz w:val="24"/>
          <w:szCs w:val="24"/>
        </w:rPr>
        <w:fldChar w:fldCharType="end"/>
      </w:r>
      <w:r w:rsidRPr="003E2B8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3E2B84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E2B84">
        <w:rPr>
          <w:rFonts w:ascii="Times New Roman" w:hAnsi="Times New Roman" w:cs="Times New Roman"/>
          <w:sz w:val="24"/>
          <w:szCs w:val="24"/>
        </w:rPr>
        <w:t xml:space="preserve">" и ее должностных лиц"; </w:t>
      </w:r>
      <w:hyperlink r:id="rId18" w:history="1">
        <w:r w:rsidRPr="003E2B8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E2B84">
        <w:rPr>
          <w:rFonts w:ascii="Times New Roman" w:hAnsi="Times New Roman" w:cs="Times New Roman"/>
          <w:sz w:val="24"/>
          <w:szCs w:val="24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годы"; Приказ ФНС России от 10.07.2017 № ММВ-7-15/542@ «Об организации пилотного проекта по централизации отдельных функций по контрольной и аналитической работе в территориальных налоговых органах», Приказ </w:t>
      </w:r>
      <w:proofErr w:type="spellStart"/>
      <w:r w:rsidRPr="003E2B84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3E2B84">
        <w:rPr>
          <w:rFonts w:ascii="Times New Roman" w:hAnsi="Times New Roman" w:cs="Times New Roman"/>
          <w:sz w:val="24"/>
          <w:szCs w:val="24"/>
        </w:rPr>
        <w:t xml:space="preserve"> России от 30 октября 2012 г. N 1598 "Об утверждении перечня кодов товаров в соответствии с товарной номенклатурой ВЭД, </w:t>
      </w:r>
      <w:proofErr w:type="gramStart"/>
      <w:r w:rsidRPr="003E2B84">
        <w:rPr>
          <w:rFonts w:ascii="Times New Roman" w:hAnsi="Times New Roman" w:cs="Times New Roman"/>
          <w:sz w:val="24"/>
          <w:szCs w:val="24"/>
        </w:rPr>
        <w:t>сделки</w:t>
      </w:r>
      <w:proofErr w:type="gramEnd"/>
      <w:r w:rsidRPr="003E2B84">
        <w:rPr>
          <w:rFonts w:ascii="Times New Roman" w:hAnsi="Times New Roman" w:cs="Times New Roman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Федерации».</w:t>
      </w:r>
    </w:p>
    <w:p w:rsidR="003E2B84" w:rsidRPr="003E2B84" w:rsidRDefault="003E2B84" w:rsidP="003E2B84">
      <w:pPr>
        <w:widowControl w:val="0"/>
        <w:ind w:firstLine="709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E2B84" w:rsidRPr="003E2B84" w:rsidRDefault="003E2B84" w:rsidP="003E2B84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3E2B84">
        <w:rPr>
          <w:sz w:val="24"/>
          <w:szCs w:val="24"/>
        </w:rPr>
        <w:t>.2. Иные профессиональные знания государственного налогового инспектора Отдела:</w:t>
      </w:r>
    </w:p>
    <w:p w:rsidR="003E2B84" w:rsidRPr="003E2B84" w:rsidRDefault="003E2B84" w:rsidP="003E2B84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3E2B84">
        <w:rPr>
          <w:spacing w:val="-4"/>
          <w:sz w:val="24"/>
          <w:szCs w:val="24"/>
        </w:rPr>
        <w:t>Осуществление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3E2B84">
        <w:rPr>
          <w:spacing w:val="-4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 </w:t>
      </w:r>
    </w:p>
    <w:p w:rsidR="003E2B84" w:rsidRPr="003E2B84" w:rsidRDefault="003E2B84" w:rsidP="003E2B84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3E2B84">
        <w:rPr>
          <w:spacing w:val="-2"/>
          <w:sz w:val="24"/>
          <w:szCs w:val="24"/>
        </w:rPr>
        <w:t>.3. Государственный налоговый инспектор Отдела должен обладать следующими профессиональными умениями:</w:t>
      </w:r>
    </w:p>
    <w:p w:rsidR="003E2B84" w:rsidRPr="003E2B84" w:rsidRDefault="003E2B84" w:rsidP="003E2B84">
      <w:pPr>
        <w:ind w:firstLine="709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Подготовка материалов для обеспечения производства по делам о налоговых правонарушениях, нарушениях законодательства о налогах и сборах», в том числе:</w:t>
      </w:r>
    </w:p>
    <w:p w:rsidR="003E2B84" w:rsidRPr="003E2B84" w:rsidRDefault="003E2B84" w:rsidP="003E2B84">
      <w:pPr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проверка состояния расчетов  налогоплательщиков при наступлении сроков уплаты по налогам и сборам;</w:t>
      </w:r>
    </w:p>
    <w:p w:rsidR="003E2B84" w:rsidRPr="003E2B84" w:rsidRDefault="003E2B84" w:rsidP="003E2B84">
      <w:pPr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проведение целевых зачетов;</w:t>
      </w:r>
    </w:p>
    <w:p w:rsidR="003E2B84" w:rsidRPr="003E2B84" w:rsidRDefault="003E2B84" w:rsidP="003E2B84">
      <w:pPr>
        <w:jc w:val="both"/>
        <w:rPr>
          <w:noProof/>
          <w:sz w:val="24"/>
          <w:szCs w:val="24"/>
        </w:rPr>
      </w:pPr>
      <w:r w:rsidRPr="003E2B84">
        <w:rPr>
          <w:noProof/>
          <w:sz w:val="24"/>
          <w:szCs w:val="24"/>
        </w:rPr>
        <w:t xml:space="preserve">- формирование требований об уплате налога и сбора; </w:t>
      </w:r>
    </w:p>
    <w:p w:rsidR="003E2B84" w:rsidRPr="003E2B84" w:rsidRDefault="003E2B84" w:rsidP="003E2B84">
      <w:pPr>
        <w:jc w:val="both"/>
        <w:rPr>
          <w:noProof/>
          <w:sz w:val="24"/>
          <w:szCs w:val="24"/>
        </w:rPr>
      </w:pPr>
      <w:r w:rsidRPr="003E2B84">
        <w:rPr>
          <w:noProof/>
          <w:sz w:val="24"/>
          <w:szCs w:val="24"/>
        </w:rPr>
        <w:t>- формирование требований об уплате налога и сбора, об уплате  налоговых санкций по результатам контрольной работы;</w:t>
      </w:r>
    </w:p>
    <w:p w:rsidR="003E2B84" w:rsidRPr="003E2B84" w:rsidRDefault="003E2B84" w:rsidP="003E2B84">
      <w:pPr>
        <w:jc w:val="both"/>
        <w:rPr>
          <w:noProof/>
          <w:sz w:val="24"/>
          <w:szCs w:val="24"/>
        </w:rPr>
      </w:pPr>
      <w:r w:rsidRPr="003E2B84">
        <w:rPr>
          <w:noProof/>
          <w:sz w:val="24"/>
          <w:szCs w:val="24"/>
        </w:rPr>
        <w:t>- принятие решений о взыскании за счет денежных средств, о приостановках (отзыве приостановок) операций по счетам;</w:t>
      </w:r>
    </w:p>
    <w:p w:rsidR="003E2B84" w:rsidRPr="003E2B84" w:rsidRDefault="003E2B84" w:rsidP="003E2B84">
      <w:pPr>
        <w:jc w:val="both"/>
        <w:rPr>
          <w:noProof/>
          <w:sz w:val="24"/>
          <w:szCs w:val="24"/>
        </w:rPr>
      </w:pPr>
      <w:r w:rsidRPr="003E2B84">
        <w:rPr>
          <w:noProof/>
          <w:sz w:val="24"/>
          <w:szCs w:val="24"/>
        </w:rPr>
        <w:t>- формирование пакета документов для направления в юридический отдел для обращения в суд с исковым заявлением о взыскании задолженности по имущественным налогам с физических лиц;</w:t>
      </w:r>
    </w:p>
    <w:p w:rsidR="003E2B84" w:rsidRPr="003E2B84" w:rsidRDefault="003E2B84" w:rsidP="003E2B8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E2B84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3E2B84" w:rsidRPr="003E2B84" w:rsidRDefault="003E2B84" w:rsidP="003E2B84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3E2B84">
        <w:rPr>
          <w:spacing w:val="-2"/>
          <w:sz w:val="24"/>
          <w:szCs w:val="24"/>
        </w:rPr>
        <w:t>. Государственный налоговый инспектор Отдела должен обладать следующими функциональными знаниями и умениями.</w:t>
      </w:r>
    </w:p>
    <w:p w:rsidR="003E2B84" w:rsidRPr="003E2B84" w:rsidRDefault="003E2B84" w:rsidP="003E2B84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3E2B84">
        <w:rPr>
          <w:spacing w:val="-2"/>
          <w:sz w:val="24"/>
          <w:szCs w:val="24"/>
        </w:rPr>
        <w:t>.1. Функциональные знания государственного налогового инспектора Отдела:</w:t>
      </w:r>
    </w:p>
    <w:p w:rsidR="003E2B84" w:rsidRPr="003E2B84" w:rsidRDefault="003E2B84" w:rsidP="003E2B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принципы предоставления государственных услуг;</w:t>
      </w:r>
    </w:p>
    <w:p w:rsidR="003E2B84" w:rsidRPr="003E2B84" w:rsidRDefault="003E2B84" w:rsidP="003E2B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требования к предоставлению государственных услуг;</w:t>
      </w:r>
    </w:p>
    <w:p w:rsidR="003E2B84" w:rsidRPr="003E2B84" w:rsidRDefault="003E2B84" w:rsidP="003E2B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E2B84" w:rsidRPr="003E2B84" w:rsidRDefault="003E2B84" w:rsidP="003E2B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3E2B84" w:rsidRPr="003E2B84" w:rsidRDefault="003E2B84" w:rsidP="003E2B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3E2B84" w:rsidRPr="003E2B84" w:rsidRDefault="003E2B84" w:rsidP="003E2B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права заявителей при получении государственных услуг;</w:t>
      </w:r>
    </w:p>
    <w:p w:rsidR="003E2B84" w:rsidRPr="003E2B84" w:rsidRDefault="003E2B84" w:rsidP="003E2B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3E2B84" w:rsidRPr="003E2B84" w:rsidRDefault="003E2B84" w:rsidP="003E2B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E2B84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3E2B84" w:rsidRPr="003E2B84" w:rsidRDefault="003E2B84" w:rsidP="003E2B84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3</w:t>
      </w:r>
      <w:r w:rsidRPr="003E2B84">
        <w:rPr>
          <w:sz w:val="24"/>
          <w:szCs w:val="24"/>
        </w:rPr>
        <w:t>.2. </w:t>
      </w:r>
      <w:r w:rsidRPr="003E2B84">
        <w:rPr>
          <w:spacing w:val="-2"/>
          <w:sz w:val="24"/>
          <w:szCs w:val="24"/>
        </w:rPr>
        <w:t>Функциональные умения государственного налогового инспектора Отдела</w:t>
      </w:r>
      <w:r w:rsidRPr="003E2B84">
        <w:rPr>
          <w:sz w:val="24"/>
          <w:szCs w:val="24"/>
        </w:rPr>
        <w:t>:</w:t>
      </w:r>
    </w:p>
    <w:p w:rsidR="003E2B84" w:rsidRPr="003E2B84" w:rsidRDefault="003E2B84" w:rsidP="003E2B84">
      <w:pPr>
        <w:framePr w:hSpace="180" w:wrap="around" w:vAnchor="text" w:hAnchor="text" w:y="1"/>
        <w:rPr>
          <w:sz w:val="24"/>
          <w:szCs w:val="24"/>
        </w:rPr>
      </w:pPr>
      <w:r w:rsidRPr="003E2B84">
        <w:rPr>
          <w:sz w:val="24"/>
          <w:szCs w:val="24"/>
        </w:rPr>
        <w:t>- прием и согласование документации, заявок, заявлений;</w:t>
      </w:r>
    </w:p>
    <w:p w:rsidR="003E2B84" w:rsidRPr="003E2B84" w:rsidRDefault="003E2B84" w:rsidP="003E2B84">
      <w:pPr>
        <w:framePr w:hSpace="180" w:wrap="around" w:vAnchor="text" w:hAnchor="text" w:y="1"/>
        <w:rPr>
          <w:sz w:val="24"/>
          <w:szCs w:val="24"/>
        </w:rPr>
      </w:pPr>
      <w:r w:rsidRPr="003E2B84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E2B84" w:rsidRPr="003E2B84" w:rsidRDefault="003E2B84" w:rsidP="003E2B84">
      <w:pPr>
        <w:framePr w:hSpace="180" w:wrap="around" w:vAnchor="text" w:hAnchor="text" w:y="1"/>
        <w:rPr>
          <w:sz w:val="24"/>
          <w:szCs w:val="24"/>
        </w:rPr>
      </w:pPr>
      <w:r w:rsidRPr="003E2B84">
        <w:rPr>
          <w:sz w:val="24"/>
          <w:szCs w:val="24"/>
        </w:rPr>
        <w:t>- рассмотрение запросов, ходатайств, уведомлений, жалоб;</w:t>
      </w:r>
    </w:p>
    <w:p w:rsidR="003E2B84" w:rsidRPr="003E2B84" w:rsidRDefault="003E2B84" w:rsidP="003E2B84">
      <w:pPr>
        <w:framePr w:hSpace="180" w:wrap="around" w:vAnchor="text" w:hAnchor="text" w:y="1"/>
        <w:rPr>
          <w:sz w:val="24"/>
          <w:szCs w:val="24"/>
        </w:rPr>
      </w:pPr>
      <w:r w:rsidRPr="003E2B84">
        <w:rPr>
          <w:sz w:val="24"/>
          <w:szCs w:val="24"/>
        </w:rPr>
        <w:t>- проведение консультаций.</w:t>
      </w:r>
    </w:p>
    <w:p w:rsidR="006F7DEB" w:rsidRDefault="006F7DEB" w:rsidP="00C17CE0">
      <w:pPr>
        <w:widowControl w:val="0"/>
        <w:contextualSpacing/>
        <w:jc w:val="both"/>
        <w:rPr>
          <w:sz w:val="24"/>
          <w:szCs w:val="24"/>
        </w:rPr>
      </w:pPr>
    </w:p>
    <w:p w:rsidR="00BA2C2C" w:rsidRDefault="00BA2C2C" w:rsidP="00BA2C2C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692B2F" w:rsidRPr="00E37F46">
        <w:rPr>
          <w:b/>
          <w:sz w:val="24"/>
          <w:szCs w:val="24"/>
        </w:rPr>
        <w:t xml:space="preserve">старшего </w:t>
      </w:r>
      <w:r w:rsidRPr="00E37F46">
        <w:rPr>
          <w:b/>
          <w:sz w:val="24"/>
          <w:szCs w:val="24"/>
        </w:rPr>
        <w:t xml:space="preserve">государственного налогового инспектора отдела </w:t>
      </w:r>
      <w:r w:rsidR="00692B2F" w:rsidRPr="00E37F46">
        <w:rPr>
          <w:b/>
          <w:sz w:val="24"/>
          <w:szCs w:val="24"/>
        </w:rPr>
        <w:t>выездных проверок</w:t>
      </w:r>
      <w:r w:rsidRPr="00E37F46">
        <w:rPr>
          <w:sz w:val="24"/>
          <w:szCs w:val="24"/>
        </w:rPr>
        <w:t>:</w:t>
      </w:r>
    </w:p>
    <w:p w:rsidR="0023563A" w:rsidRPr="0023563A" w:rsidRDefault="0023563A" w:rsidP="0023563A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23563A">
        <w:rPr>
          <w:color w:val="000000" w:themeColor="text1"/>
          <w:spacing w:val="-2"/>
          <w:sz w:val="24"/>
          <w:szCs w:val="24"/>
        </w:rPr>
        <w:t>. Старший</w:t>
      </w:r>
      <w:r w:rsidRPr="0023563A">
        <w:rPr>
          <w:sz w:val="24"/>
          <w:szCs w:val="24"/>
        </w:rPr>
        <w:t xml:space="preserve">  государственный  налоговый инспектор Отдела</w:t>
      </w:r>
      <w:r w:rsidRPr="0023563A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23563A" w:rsidRPr="0023563A" w:rsidRDefault="0023563A" w:rsidP="0023563A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23563A" w:rsidRPr="0023563A" w:rsidRDefault="0023563A" w:rsidP="0023563A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3563A" w:rsidRPr="0023563A" w:rsidRDefault="0023563A" w:rsidP="0023563A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23563A" w:rsidRPr="0023563A" w:rsidRDefault="0023563A" w:rsidP="002356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 xml:space="preserve">  - </w:t>
      </w:r>
      <w:r w:rsidRPr="0023563A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3563A">
        <w:rPr>
          <w:sz w:val="24"/>
          <w:szCs w:val="24"/>
        </w:rPr>
        <w:t>.1. Умения старшего государственного налогового инспектора Отдела включают:</w:t>
      </w:r>
    </w:p>
    <w:p w:rsidR="0023563A" w:rsidRPr="0023563A" w:rsidRDefault="0023563A" w:rsidP="0023563A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мыслить системно (стратегически);</w:t>
      </w:r>
    </w:p>
    <w:p w:rsidR="0023563A" w:rsidRPr="0023563A" w:rsidRDefault="0023563A" w:rsidP="0023563A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23563A" w:rsidRPr="0023563A" w:rsidRDefault="0023563A" w:rsidP="0023563A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коммуникативные умения;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</w:t>
      </w:r>
      <w:r w:rsidRPr="0023563A">
        <w:rPr>
          <w:bCs/>
          <w:sz w:val="24"/>
          <w:szCs w:val="24"/>
        </w:rPr>
        <w:t xml:space="preserve">умение </w:t>
      </w:r>
      <w:r w:rsidRPr="0023563A">
        <w:rPr>
          <w:sz w:val="24"/>
          <w:szCs w:val="24"/>
        </w:rPr>
        <w:t>управлять изменениями.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Управленческие умения:</w:t>
      </w:r>
    </w:p>
    <w:p w:rsidR="0023563A" w:rsidRPr="0023563A" w:rsidRDefault="0023563A" w:rsidP="0023563A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>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>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23563A" w:rsidRPr="0023563A" w:rsidRDefault="0023563A" w:rsidP="0023563A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3563A" w:rsidRPr="0023563A" w:rsidRDefault="0023563A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3563A" w:rsidRPr="0023563A" w:rsidRDefault="0023563A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23563A" w:rsidRPr="0023563A" w:rsidRDefault="0023563A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:rsidR="0023563A" w:rsidRPr="0023563A" w:rsidRDefault="0023563A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ФНС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23563A" w:rsidRPr="0023563A" w:rsidRDefault="0023563A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23563A" w:rsidRPr="0023563A" w:rsidRDefault="0023563A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563A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23563A" w:rsidRPr="0023563A" w:rsidRDefault="0023563A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3563A">
        <w:rPr>
          <w:rFonts w:ascii="Times New Roman" w:hAnsi="Times New Roman"/>
          <w:sz w:val="24"/>
          <w:szCs w:val="24"/>
        </w:rPr>
        <w:t>дела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23563A" w:rsidRPr="0023563A" w:rsidRDefault="0023563A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20н, МНС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23563A" w:rsidRPr="0023563A" w:rsidRDefault="0023563A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Кодекс Российской Федерации об административных правонарушениях;</w:t>
      </w:r>
    </w:p>
    <w:p w:rsidR="0023563A" w:rsidRPr="0023563A" w:rsidRDefault="0023563A" w:rsidP="00B134E9">
      <w:pPr>
        <w:pStyle w:val="af4"/>
        <w:tabs>
          <w:tab w:val="left" w:pos="0"/>
          <w:tab w:val="left" w:pos="3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23563A" w:rsidRPr="0023563A" w:rsidRDefault="0023563A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 мая 2005 г. № 59-ФЗ «О порядке рассмотрения обращения граждан Российской Федерации»;</w:t>
      </w:r>
    </w:p>
    <w:p w:rsidR="0023563A" w:rsidRPr="0023563A" w:rsidRDefault="0023563A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:rsidR="0023563A" w:rsidRPr="0023563A" w:rsidRDefault="0023563A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3563A">
        <w:rPr>
          <w:rFonts w:ascii="Times New Roman" w:hAnsi="Times New Roman"/>
          <w:sz w:val="24"/>
          <w:szCs w:val="24"/>
        </w:rPr>
        <w:t>Росатом</w:t>
      </w:r>
      <w:proofErr w:type="spellEnd"/>
      <w:r w:rsidRPr="0023563A">
        <w:rPr>
          <w:rFonts w:ascii="Times New Roman" w:hAnsi="Times New Roman"/>
          <w:sz w:val="24"/>
          <w:szCs w:val="24"/>
        </w:rPr>
        <w:t>» и ее должностных лиц»;</w:t>
      </w:r>
      <w:proofErr w:type="gramEnd"/>
    </w:p>
    <w:p w:rsidR="0023563A" w:rsidRPr="0023563A" w:rsidRDefault="0023563A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- приказ </w:t>
      </w:r>
      <w:proofErr w:type="spellStart"/>
      <w:r w:rsidRPr="0023563A">
        <w:rPr>
          <w:rFonts w:ascii="Times New Roman" w:hAnsi="Times New Roman"/>
          <w:color w:val="000000"/>
          <w:sz w:val="24"/>
          <w:szCs w:val="24"/>
        </w:rPr>
        <w:t>Минпромторга</w:t>
      </w:r>
      <w:proofErr w:type="spellEnd"/>
      <w:r w:rsidRPr="0023563A">
        <w:rPr>
          <w:rFonts w:ascii="Times New Roman" w:hAnsi="Times New Roman"/>
          <w:color w:val="000000"/>
          <w:sz w:val="24"/>
          <w:szCs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сделки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исчисления и уплаты налогов в связи с совершением сделок между взаимозависимыми лицами»;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23563A" w:rsidRPr="0023563A" w:rsidRDefault="0023563A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23563A">
        <w:rPr>
          <w:rFonts w:ascii="Times New Roman" w:hAnsi="Times New Roman"/>
          <w:sz w:val="24"/>
          <w:szCs w:val="24"/>
        </w:rPr>
        <w:t>дств пл</w:t>
      </w:r>
      <w:proofErr w:type="gramEnd"/>
      <w:r w:rsidRPr="0023563A">
        <w:rPr>
          <w:rFonts w:ascii="Times New Roman" w:hAnsi="Times New Roman"/>
          <w:sz w:val="24"/>
          <w:szCs w:val="24"/>
        </w:rPr>
        <w:t>атежа»;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11 ноября 2003 г. № 138-ФЗ «О лотереях»;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 декабря 2007 г. № 315-ФЗ «О саморегулируемых организациях»;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декабря 2008 г. № 268-ФЗ «Технический регламент на табачную продукцию»;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4 мая 2011 г. № 99-ФЗ «О лицензировании отдельных видов деятельности»;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27 июня 2011 г. № 161-ФЗ «О национальной платежной системе»;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и индивидуальных предпринимателей»;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23563A">
        <w:rPr>
          <w:rFonts w:ascii="Times New Roman" w:hAnsi="Times New Roman"/>
          <w:sz w:val="24"/>
          <w:szCs w:val="24"/>
        </w:rPr>
        <w:t>хранения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:rsidR="0023563A" w:rsidRPr="0023563A" w:rsidRDefault="0023563A" w:rsidP="0023563A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color w:val="000000"/>
          <w:sz w:val="24"/>
          <w:szCs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color w:val="C00000"/>
          <w:sz w:val="24"/>
          <w:szCs w:val="24"/>
        </w:rPr>
        <w:t xml:space="preserve"> </w:t>
      </w:r>
      <w:r w:rsidRPr="0023563A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3563A" w:rsidRPr="0023563A" w:rsidRDefault="0023563A" w:rsidP="0023563A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 xml:space="preserve">.2. Иные профессиональные знания старшего </w:t>
      </w:r>
      <w:r w:rsidR="0087603B">
        <w:rPr>
          <w:sz w:val="24"/>
          <w:szCs w:val="24"/>
        </w:rPr>
        <w:t xml:space="preserve">государственного </w:t>
      </w:r>
      <w:r w:rsidRPr="0023563A">
        <w:rPr>
          <w:sz w:val="24"/>
          <w:szCs w:val="24"/>
        </w:rPr>
        <w:t>налогового инспектора Отдела:</w:t>
      </w:r>
    </w:p>
    <w:p w:rsidR="0023563A" w:rsidRPr="0023563A" w:rsidRDefault="0023563A" w:rsidP="0023563A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23563A" w:rsidRPr="0023563A" w:rsidRDefault="0023563A" w:rsidP="0023563A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«налоговый контроль»;</w:t>
      </w:r>
    </w:p>
    <w:p w:rsidR="0023563A" w:rsidRPr="0023563A" w:rsidRDefault="0023563A" w:rsidP="0023563A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особенности проведения выездных налоговых проверок, в </w:t>
      </w:r>
      <w:proofErr w:type="spellStart"/>
      <w:r w:rsidRPr="0023563A">
        <w:rPr>
          <w:rFonts w:ascii="Times New Roman" w:hAnsi="Times New Roman"/>
          <w:sz w:val="24"/>
          <w:szCs w:val="24"/>
        </w:rPr>
        <w:t>т.ч</w:t>
      </w:r>
      <w:proofErr w:type="spellEnd"/>
      <w:r w:rsidRPr="0023563A">
        <w:rPr>
          <w:rFonts w:ascii="Times New Roman" w:hAnsi="Times New Roman"/>
          <w:sz w:val="24"/>
          <w:szCs w:val="24"/>
        </w:rPr>
        <w:t>. консолидированной группы налогоплательщиков;</w:t>
      </w:r>
    </w:p>
    <w:p w:rsidR="0023563A" w:rsidRPr="0023563A" w:rsidRDefault="0023563A" w:rsidP="0023563A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проведения выездных налоговых проверок;</w:t>
      </w:r>
    </w:p>
    <w:p w:rsidR="0023563A" w:rsidRPr="0023563A" w:rsidRDefault="0023563A" w:rsidP="0023563A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налоговой проверки;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осуществления мероприятий налогового контроля при проведении выездных налоговых проверок.</w:t>
      </w:r>
    </w:p>
    <w:p w:rsidR="0023563A" w:rsidRPr="0023563A" w:rsidRDefault="0023563A" w:rsidP="0023563A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налогового контроля, порядок проведения контрольных мероприятий;</w:t>
      </w:r>
    </w:p>
    <w:p w:rsidR="0023563A" w:rsidRPr="0023563A" w:rsidRDefault="0023563A" w:rsidP="0023563A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налоговых проверок.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и основные направления досудебного урегулирования налоговых споров;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рассмотрение налоговых споров налогоплательщиков в досудебном и судебном порядке;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передовой отечественный и зарубежный опыт в сфере досудебного урегулирования налоговых споров;</w:t>
      </w:r>
    </w:p>
    <w:p w:rsidR="0023563A" w:rsidRPr="0023563A" w:rsidRDefault="0087603B" w:rsidP="00B134E9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3563A" w:rsidRPr="0023563A">
        <w:rPr>
          <w:sz w:val="24"/>
          <w:szCs w:val="24"/>
        </w:rPr>
        <w:t>судебная практика в области разрешения налоговых споров.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правила и методы трансфертного ценообразования;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 определения рыночных цен для целей налогообложения;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функционального анализа и выбор метода ценообразования для налоговых целей;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ценообразование в сделках с нематериальными активами для налоговых целей;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определение рыночного интервала рентабельности;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23563A">
        <w:rPr>
          <w:rFonts w:ascii="Times New Roman" w:hAnsi="Times New Roman"/>
          <w:sz w:val="24"/>
          <w:szCs w:val="24"/>
        </w:rPr>
        <w:t>рыночными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23563A" w:rsidRPr="0023563A" w:rsidRDefault="0023563A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23563A" w:rsidRPr="0023563A" w:rsidRDefault="0023563A" w:rsidP="00B134E9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понятие соглашения о ценообразовании для целей налогообложения.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применения контрольно-кассовой техники;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оперативного контроля;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способы оперативного контроля;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организация планирования оперативного контроля;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порядок осуществления контроля и надзора в сфере </w:t>
      </w:r>
      <w:proofErr w:type="spellStart"/>
      <w:r w:rsidRPr="0023563A">
        <w:rPr>
          <w:rFonts w:ascii="Times New Roman" w:hAnsi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/>
          <w:sz w:val="24"/>
          <w:szCs w:val="24"/>
        </w:rPr>
        <w:t xml:space="preserve"> видов деятельности;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23563A" w:rsidRPr="0023563A" w:rsidRDefault="0023563A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23563A" w:rsidRPr="0023563A" w:rsidRDefault="0023563A" w:rsidP="00B134E9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23563A" w:rsidRPr="0023563A" w:rsidRDefault="0023563A" w:rsidP="00B134E9">
      <w:pPr>
        <w:widowControl w:val="0"/>
        <w:tabs>
          <w:tab w:val="left" w:pos="0"/>
        </w:tabs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23563A">
        <w:rPr>
          <w:spacing w:val="-2"/>
          <w:sz w:val="24"/>
          <w:szCs w:val="24"/>
        </w:rPr>
        <w:t xml:space="preserve">.3. </w:t>
      </w: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23563A" w:rsidRPr="0023563A" w:rsidRDefault="0023563A" w:rsidP="00B134E9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77362588"/>
      <w:r w:rsidRPr="0023563A">
        <w:rPr>
          <w:rFonts w:ascii="Times New Roman" w:hAnsi="Times New Roman" w:cs="Times New Roman"/>
          <w:sz w:val="24"/>
          <w:szCs w:val="24"/>
        </w:rPr>
        <w:t>- отбор налогоплательщиков для формирования плана выездных налоговых проверок;</w:t>
      </w:r>
      <w:bookmarkEnd w:id="0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477362589"/>
      <w:r w:rsidRPr="0023563A">
        <w:rPr>
          <w:rFonts w:ascii="Times New Roman" w:hAnsi="Times New Roman" w:cs="Times New Roman"/>
          <w:sz w:val="24"/>
          <w:szCs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1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77362590"/>
      <w:r w:rsidRPr="0023563A">
        <w:rPr>
          <w:rFonts w:ascii="Times New Roman" w:hAnsi="Times New Roman" w:cs="Times New Roman"/>
          <w:sz w:val="24"/>
          <w:szCs w:val="24"/>
        </w:rPr>
        <w:t>- подготовка решения о проведении выездной налоговой проверки.</w:t>
      </w:r>
      <w:bookmarkEnd w:id="2"/>
    </w:p>
    <w:p w:rsidR="0023563A" w:rsidRPr="0023563A" w:rsidRDefault="0023563A" w:rsidP="0023563A">
      <w:pPr>
        <w:tabs>
          <w:tab w:val="left" w:pos="0"/>
          <w:tab w:val="left" w:pos="351"/>
          <w:tab w:val="left" w:pos="9033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 xml:space="preserve">- формирование </w:t>
      </w:r>
      <w:proofErr w:type="gramStart"/>
      <w:r w:rsidRPr="0023563A">
        <w:rPr>
          <w:sz w:val="24"/>
          <w:szCs w:val="24"/>
        </w:rPr>
        <w:t>плана проведения проверок полноты исчисления</w:t>
      </w:r>
      <w:proofErr w:type="gramEnd"/>
      <w:r w:rsidRPr="0023563A">
        <w:rPr>
          <w:sz w:val="24"/>
          <w:szCs w:val="24"/>
        </w:rPr>
        <w:t xml:space="preserve"> и уплаты налогов в связи с совершением сделок между взаимозависимыми лицами;</w:t>
      </w:r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77362591"/>
      <w:r w:rsidRPr="0023563A">
        <w:rPr>
          <w:rFonts w:ascii="Times New Roman" w:hAnsi="Times New Roman" w:cs="Times New Roman"/>
          <w:sz w:val="24"/>
          <w:szCs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  <w:bookmarkEnd w:id="3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477362592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полноты учёта выручки денежных средств;</w:t>
      </w:r>
      <w:bookmarkEnd w:id="4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Toc477362593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5"/>
      <w:proofErr w:type="gramEnd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Toc477362594"/>
      <w:r w:rsidRPr="0023563A">
        <w:rPr>
          <w:rFonts w:ascii="Times New Roman" w:hAnsi="Times New Roman" w:cs="Times New Roman"/>
          <w:sz w:val="24"/>
          <w:szCs w:val="24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  <w:bookmarkEnd w:id="6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477362595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bookmarkEnd w:id="7"/>
      <w:proofErr w:type="gramEnd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477362596"/>
      <w:r w:rsidRPr="0023563A">
        <w:rPr>
          <w:rFonts w:ascii="Times New Roman" w:hAnsi="Times New Roman" w:cs="Times New Roman"/>
          <w:sz w:val="24"/>
          <w:szCs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  <w:bookmarkEnd w:id="8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477362597"/>
      <w:proofErr w:type="gramStart"/>
      <w:r w:rsidRPr="0023563A">
        <w:rPr>
          <w:rFonts w:ascii="Times New Roman" w:hAnsi="Times New Roman" w:cs="Times New Roman"/>
          <w:sz w:val="24"/>
          <w:szCs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23563A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 w:cs="Times New Roman"/>
          <w:sz w:val="24"/>
          <w:szCs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  <w:bookmarkEnd w:id="9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Toc477362598"/>
      <w:r w:rsidRPr="0023563A">
        <w:rPr>
          <w:rFonts w:ascii="Times New Roman" w:hAnsi="Times New Roman" w:cs="Times New Roman"/>
          <w:sz w:val="24"/>
          <w:szCs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  <w:bookmarkEnd w:id="10"/>
    </w:p>
    <w:p w:rsidR="0023563A" w:rsidRPr="0023563A" w:rsidRDefault="0023563A" w:rsidP="0023563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77362599"/>
      <w:r w:rsidRPr="0023563A">
        <w:rPr>
          <w:rFonts w:ascii="Times New Roman" w:hAnsi="Times New Roman" w:cs="Times New Roman"/>
          <w:sz w:val="24"/>
          <w:szCs w:val="24"/>
        </w:rPr>
        <w:t>- выдача разрешений на обработку фискальных данных.</w:t>
      </w:r>
      <w:bookmarkEnd w:id="11"/>
    </w:p>
    <w:p w:rsidR="0023563A" w:rsidRPr="0023563A" w:rsidRDefault="0023563A" w:rsidP="0023563A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>. </w:t>
      </w: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23563A" w:rsidRDefault="0023563A" w:rsidP="0023563A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 xml:space="preserve">.1. Функциональные знания </w:t>
      </w:r>
      <w:r w:rsidRPr="0023563A">
        <w:rPr>
          <w:sz w:val="24"/>
          <w:szCs w:val="24"/>
        </w:rPr>
        <w:t>старшего государственного налогового инспектора Отдела</w:t>
      </w:r>
      <w:r w:rsidRPr="0023563A">
        <w:rPr>
          <w:spacing w:val="-2"/>
          <w:sz w:val="24"/>
          <w:szCs w:val="24"/>
        </w:rPr>
        <w:t>:</w:t>
      </w:r>
    </w:p>
    <w:p w:rsidR="00737290" w:rsidRPr="0023563A" w:rsidRDefault="00737290" w:rsidP="0073729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737290" w:rsidRPr="0023563A" w:rsidRDefault="00737290" w:rsidP="0073729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виды, назначение и технологии организации проверочных процедур;</w:t>
      </w:r>
    </w:p>
    <w:p w:rsidR="00737290" w:rsidRPr="0023563A" w:rsidRDefault="00737290" w:rsidP="0073729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понятие единого реестра проверок, процедура его формирования;</w:t>
      </w:r>
    </w:p>
    <w:p w:rsidR="00737290" w:rsidRPr="0023563A" w:rsidRDefault="00737290" w:rsidP="0073729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737290" w:rsidRPr="0023563A" w:rsidRDefault="00737290" w:rsidP="0073729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процедура организации проверки: порядок, этапы, инструменты проведения;</w:t>
      </w:r>
    </w:p>
    <w:p w:rsidR="00737290" w:rsidRPr="0023563A" w:rsidRDefault="00737290" w:rsidP="0073729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ограничения при проведении проверочных процедур;</w:t>
      </w:r>
    </w:p>
    <w:p w:rsidR="00737290" w:rsidRPr="0023563A" w:rsidRDefault="00737290" w:rsidP="0073729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меры, принимаемые по результатам проверки;</w:t>
      </w:r>
    </w:p>
    <w:p w:rsidR="00737290" w:rsidRPr="00737290" w:rsidRDefault="00737290" w:rsidP="0073729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плановые (рейдовые) осмотры;</w:t>
      </w:r>
    </w:p>
    <w:p w:rsidR="0023563A" w:rsidRPr="0023563A" w:rsidRDefault="0023563A" w:rsidP="002356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основания проведения и особенности внеплановых проверок.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3563A">
        <w:rPr>
          <w:sz w:val="24"/>
          <w:szCs w:val="24"/>
        </w:rPr>
        <w:t>.2. </w:t>
      </w:r>
      <w:r w:rsidRPr="0023563A">
        <w:rPr>
          <w:spacing w:val="-2"/>
          <w:sz w:val="24"/>
          <w:szCs w:val="24"/>
        </w:rPr>
        <w:t xml:space="preserve">Функциональные умения </w:t>
      </w:r>
      <w:r w:rsidRPr="0023563A">
        <w:rPr>
          <w:sz w:val="24"/>
          <w:szCs w:val="24"/>
        </w:rPr>
        <w:t xml:space="preserve">старшего государственного налогового инспектора Отдела: 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23563A" w:rsidRPr="0023563A" w:rsidRDefault="0023563A" w:rsidP="0023563A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692B2F" w:rsidRPr="0023563A" w:rsidRDefault="0023563A" w:rsidP="0023563A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выездных проверок.</w:t>
      </w:r>
    </w:p>
    <w:p w:rsidR="00321E75" w:rsidRDefault="00321E75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92B2F" w:rsidRPr="0087603B" w:rsidRDefault="00692B2F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87603B">
        <w:rPr>
          <w:b/>
          <w:sz w:val="24"/>
          <w:szCs w:val="24"/>
        </w:rPr>
        <w:t>государственного налогового инспектора отдела выездных проверок</w:t>
      </w:r>
      <w:r w:rsidRPr="0087603B">
        <w:rPr>
          <w:sz w:val="24"/>
          <w:szCs w:val="24"/>
        </w:rPr>
        <w:t>:</w:t>
      </w:r>
    </w:p>
    <w:p w:rsidR="00E37F46" w:rsidRPr="00E37F46" w:rsidRDefault="00E37F46" w:rsidP="00E37F4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87603B">
        <w:rPr>
          <w:color w:val="000000" w:themeColor="text1"/>
          <w:spacing w:val="-2"/>
          <w:sz w:val="24"/>
          <w:szCs w:val="24"/>
        </w:rPr>
        <w:t>1. </w:t>
      </w:r>
      <w:r w:rsidRPr="0087603B">
        <w:rPr>
          <w:sz w:val="24"/>
          <w:szCs w:val="24"/>
        </w:rPr>
        <w:t>Государственный налоговый инспектор</w:t>
      </w:r>
      <w:r w:rsidRPr="00E37F46">
        <w:rPr>
          <w:sz w:val="24"/>
          <w:szCs w:val="24"/>
        </w:rPr>
        <w:t xml:space="preserve"> Отдела</w:t>
      </w:r>
      <w:r w:rsidRPr="00E37F46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E37F46" w:rsidRPr="00E37F46" w:rsidRDefault="00E37F46" w:rsidP="00E37F46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E37F46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E37F46" w:rsidRPr="00E37F46" w:rsidRDefault="00E37F46" w:rsidP="00E37F46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E37F46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E37F46" w:rsidRPr="00E37F46" w:rsidRDefault="00E37F46" w:rsidP="00E37F46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E37F46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E37F46" w:rsidRPr="00E37F46" w:rsidRDefault="00E37F46" w:rsidP="00E37F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 xml:space="preserve">  - </w:t>
      </w:r>
      <w:r w:rsidRPr="00E37F46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E37F46">
        <w:rPr>
          <w:sz w:val="24"/>
          <w:szCs w:val="24"/>
        </w:rPr>
        <w:t>.1. Умения государственного налогового инспектора Отдела включают:</w:t>
      </w:r>
    </w:p>
    <w:p w:rsidR="00E37F46" w:rsidRPr="00E37F46" w:rsidRDefault="00E37F46" w:rsidP="00E37F46">
      <w:pPr>
        <w:pStyle w:val="Doc-0"/>
        <w:spacing w:line="240" w:lineRule="auto"/>
        <w:ind w:left="0"/>
        <w:rPr>
          <w:sz w:val="24"/>
          <w:szCs w:val="24"/>
        </w:rPr>
      </w:pPr>
      <w:r w:rsidRPr="00E37F46">
        <w:rPr>
          <w:sz w:val="24"/>
          <w:szCs w:val="24"/>
        </w:rPr>
        <w:t>- умение мыслить системно (стратегически);</w:t>
      </w:r>
    </w:p>
    <w:p w:rsidR="00E37F46" w:rsidRPr="00E37F46" w:rsidRDefault="00E37F46" w:rsidP="00E37F46">
      <w:pPr>
        <w:pStyle w:val="Doc-0"/>
        <w:spacing w:line="240" w:lineRule="auto"/>
        <w:ind w:left="0"/>
        <w:rPr>
          <w:sz w:val="24"/>
          <w:szCs w:val="24"/>
        </w:rPr>
      </w:pPr>
      <w:r w:rsidRPr="00E37F46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E37F46" w:rsidRPr="00E37F46" w:rsidRDefault="00E37F46" w:rsidP="00E37F46">
      <w:pPr>
        <w:pStyle w:val="Doc-0"/>
        <w:spacing w:line="240" w:lineRule="auto"/>
        <w:ind w:left="0"/>
        <w:rPr>
          <w:sz w:val="24"/>
          <w:szCs w:val="24"/>
        </w:rPr>
      </w:pPr>
      <w:r w:rsidRPr="00E37F46">
        <w:rPr>
          <w:sz w:val="24"/>
          <w:szCs w:val="24"/>
        </w:rPr>
        <w:t>- коммуникативные умения;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</w:t>
      </w:r>
      <w:r w:rsidRPr="00E37F46">
        <w:rPr>
          <w:bCs/>
          <w:sz w:val="24"/>
          <w:szCs w:val="24"/>
        </w:rPr>
        <w:t xml:space="preserve">умение </w:t>
      </w:r>
      <w:r w:rsidRPr="00E37F46">
        <w:rPr>
          <w:sz w:val="24"/>
          <w:szCs w:val="24"/>
        </w:rPr>
        <w:t>управлять изменениями.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Управленческие умения:</w:t>
      </w:r>
    </w:p>
    <w:p w:rsidR="00E37F46" w:rsidRPr="00E37F46" w:rsidRDefault="00E37F46" w:rsidP="00E37F46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37F46">
        <w:rPr>
          <w:sz w:val="24"/>
          <w:szCs w:val="24"/>
        </w:rPr>
        <w:t>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E37F46" w:rsidRPr="00E37F46" w:rsidRDefault="00E37F46" w:rsidP="00B134E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37F46">
        <w:rPr>
          <w:sz w:val="24"/>
          <w:szCs w:val="24"/>
        </w:rPr>
        <w:t>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- приказ ФНС </w:t>
      </w:r>
      <w:r w:rsidRPr="00E37F46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E37F46">
        <w:rPr>
          <w:rFonts w:ascii="Times New Roman" w:hAnsi="Times New Roman"/>
          <w:sz w:val="24"/>
          <w:szCs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F46">
        <w:rPr>
          <w:rFonts w:ascii="Times New Roman" w:hAnsi="Times New Roman"/>
          <w:sz w:val="24"/>
          <w:szCs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F46">
        <w:rPr>
          <w:rFonts w:ascii="Times New Roman" w:hAnsi="Times New Roman"/>
          <w:sz w:val="24"/>
          <w:szCs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E37F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7F46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F46">
        <w:rPr>
          <w:rFonts w:ascii="Times New Roman" w:hAnsi="Times New Roman"/>
          <w:sz w:val="24"/>
          <w:szCs w:val="24"/>
        </w:rPr>
        <w:t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E37F46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37F46">
        <w:rPr>
          <w:rFonts w:ascii="Times New Roman" w:hAnsi="Times New Roman"/>
          <w:sz w:val="24"/>
          <w:szCs w:val="24"/>
        </w:rPr>
        <w:t>дела</w:t>
      </w:r>
      <w:proofErr w:type="gramEnd"/>
      <w:r w:rsidRPr="00E37F46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- приказ Минфина </w:t>
      </w:r>
      <w:r w:rsidRPr="00E37F46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E37F46">
        <w:rPr>
          <w:rFonts w:ascii="Times New Roman" w:hAnsi="Times New Roman"/>
          <w:sz w:val="24"/>
          <w:szCs w:val="24"/>
        </w:rPr>
        <w:t xml:space="preserve"> № 20н, МНС </w:t>
      </w:r>
      <w:r w:rsidRPr="00E37F46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E37F46">
        <w:rPr>
          <w:rFonts w:ascii="Times New Roman" w:hAnsi="Times New Roman"/>
          <w:sz w:val="24"/>
          <w:szCs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E37F46" w:rsidRPr="00E37F46" w:rsidRDefault="00E37F46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Кодекс Российской Федерации об административных правонарушениях;</w:t>
      </w:r>
    </w:p>
    <w:p w:rsidR="00E37F46" w:rsidRPr="00E37F46" w:rsidRDefault="00E37F46" w:rsidP="00B134E9">
      <w:pPr>
        <w:pStyle w:val="af4"/>
        <w:tabs>
          <w:tab w:val="left" w:pos="0"/>
          <w:tab w:val="left" w:pos="3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E37F46" w:rsidRPr="00E37F46" w:rsidRDefault="00E37F46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2 мая 2005 г. № 59-ФЗ «О порядке рассмотрения обращения граждан Российской Федерации»;</w:t>
      </w:r>
    </w:p>
    <w:p w:rsidR="00E37F46" w:rsidRPr="00E37F46" w:rsidRDefault="00E37F46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:rsidR="00E37F46" w:rsidRPr="00E37F46" w:rsidRDefault="00E37F46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F46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E37F46">
        <w:rPr>
          <w:rFonts w:ascii="Times New Roman" w:hAnsi="Times New Roman"/>
          <w:sz w:val="24"/>
          <w:szCs w:val="24"/>
        </w:rPr>
        <w:t>Росатом</w:t>
      </w:r>
      <w:proofErr w:type="spellEnd"/>
      <w:r w:rsidRPr="00E37F46">
        <w:rPr>
          <w:rFonts w:ascii="Times New Roman" w:hAnsi="Times New Roman"/>
          <w:sz w:val="24"/>
          <w:szCs w:val="24"/>
        </w:rPr>
        <w:t>» и ее должностных лиц»;</w:t>
      </w:r>
      <w:proofErr w:type="gramEnd"/>
    </w:p>
    <w:p w:rsidR="00E37F46" w:rsidRPr="00E37F46" w:rsidRDefault="00E37F46" w:rsidP="00B134E9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 xml:space="preserve"> 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 xml:space="preserve">- приказ </w:t>
      </w:r>
      <w:proofErr w:type="spellStart"/>
      <w:r w:rsidRPr="00E37F46">
        <w:rPr>
          <w:rFonts w:ascii="Times New Roman" w:hAnsi="Times New Roman"/>
          <w:color w:val="000000"/>
          <w:sz w:val="24"/>
          <w:szCs w:val="24"/>
        </w:rPr>
        <w:t>Минпромторга</w:t>
      </w:r>
      <w:proofErr w:type="spellEnd"/>
      <w:r w:rsidRPr="00E37F46">
        <w:rPr>
          <w:rFonts w:ascii="Times New Roman" w:hAnsi="Times New Roman"/>
          <w:color w:val="000000"/>
          <w:sz w:val="24"/>
          <w:szCs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Pr="00E37F46">
        <w:rPr>
          <w:rFonts w:ascii="Times New Roman" w:hAnsi="Times New Roman"/>
          <w:color w:val="000000"/>
          <w:sz w:val="24"/>
          <w:szCs w:val="24"/>
        </w:rPr>
        <w:t>сделки</w:t>
      </w:r>
      <w:proofErr w:type="gramEnd"/>
      <w:r w:rsidRPr="00E37F46">
        <w:rPr>
          <w:rFonts w:ascii="Times New Roman" w:hAnsi="Times New Roman"/>
          <w:color w:val="000000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7F46">
        <w:rPr>
          <w:rFonts w:ascii="Times New Roman" w:hAnsi="Times New Roman"/>
          <w:color w:val="000000"/>
          <w:sz w:val="24"/>
          <w:szCs w:val="24"/>
        </w:rPr>
        <w:t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E37F46">
        <w:rPr>
          <w:rFonts w:ascii="Times New Roman" w:hAnsi="Times New Roman"/>
          <w:color w:val="000000"/>
          <w:sz w:val="24"/>
          <w:szCs w:val="24"/>
        </w:rPr>
        <w:t xml:space="preserve"> исчисления и уплаты налогов в связи с совершением сделок между взаимозависимыми лицами»;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 xml:space="preserve"> -приказ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7F46">
        <w:rPr>
          <w:rFonts w:ascii="Times New Roman" w:hAnsi="Times New Roman"/>
          <w:color w:val="000000"/>
          <w:sz w:val="24"/>
          <w:szCs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E37F46" w:rsidRPr="00E37F46" w:rsidRDefault="00E37F46" w:rsidP="00B134E9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7F46">
        <w:rPr>
          <w:rFonts w:ascii="Times New Roman" w:hAnsi="Times New Roman"/>
          <w:color w:val="000000"/>
          <w:sz w:val="24"/>
          <w:szCs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E37F46" w:rsidRPr="00E37F46" w:rsidRDefault="00E37F46" w:rsidP="00B134E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E37F46">
        <w:rPr>
          <w:rFonts w:ascii="Times New Roman" w:hAnsi="Times New Roman"/>
          <w:sz w:val="24"/>
          <w:szCs w:val="24"/>
        </w:rPr>
        <w:t>дств пл</w:t>
      </w:r>
      <w:proofErr w:type="gramEnd"/>
      <w:r w:rsidRPr="00E37F46">
        <w:rPr>
          <w:rFonts w:ascii="Times New Roman" w:hAnsi="Times New Roman"/>
          <w:sz w:val="24"/>
          <w:szCs w:val="24"/>
        </w:rPr>
        <w:t>атежа»;</w:t>
      </w:r>
    </w:p>
    <w:p w:rsidR="00E37F46" w:rsidRPr="00E37F46" w:rsidRDefault="00E37F46" w:rsidP="00B134E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11 ноября 2003 г. № 138-ФЗ «О лотереях»;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1 декабря 2007 г. № 315-ФЗ «О саморегулируемых организациях»;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22 декабря 2008 г. № 268-ФЗ «Технический регламент на табачную продукцию»;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4 мая 2011 г. № 99-ФЗ «О лицензировании отдельных видов деятельности»;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Федеральный закон от 27 июня 2011 г. № 161-ФЗ «О национальной платежной системе»;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Pr="00E37F4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37F46">
        <w:rPr>
          <w:rFonts w:ascii="Times New Roman" w:hAnsi="Times New Roman"/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 -</w:t>
      </w:r>
      <w:r w:rsidR="0087603B">
        <w:rPr>
          <w:rFonts w:ascii="Times New Roman" w:hAnsi="Times New Roman"/>
          <w:sz w:val="24"/>
          <w:szCs w:val="24"/>
        </w:rPr>
        <w:t xml:space="preserve"> </w:t>
      </w:r>
      <w:r w:rsidRPr="00E37F46">
        <w:rPr>
          <w:rFonts w:ascii="Times New Roman" w:hAnsi="Times New Roman"/>
          <w:sz w:val="24"/>
          <w:szCs w:val="24"/>
        </w:rPr>
        <w:t>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E37F46">
        <w:rPr>
          <w:rFonts w:ascii="Times New Roman" w:hAnsi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E37F46">
        <w:rPr>
          <w:rFonts w:ascii="Times New Roman" w:hAnsi="Times New Roman"/>
          <w:sz w:val="24"/>
          <w:szCs w:val="24"/>
        </w:rPr>
        <w:t xml:space="preserve"> и индивидуальных предпринимателей»;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F46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 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E37F46">
        <w:rPr>
          <w:rFonts w:ascii="Times New Roman" w:hAnsi="Times New Roman"/>
          <w:sz w:val="24"/>
          <w:szCs w:val="24"/>
        </w:rPr>
        <w:t>хранения</w:t>
      </w:r>
      <w:proofErr w:type="gramEnd"/>
      <w:r w:rsidRPr="00E37F46">
        <w:rPr>
          <w:rFonts w:ascii="Times New Roman" w:hAnsi="Times New Roman"/>
          <w:sz w:val="24"/>
          <w:szCs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:rsidR="00E37F46" w:rsidRPr="00E37F46" w:rsidRDefault="00E37F46" w:rsidP="00E37F4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color w:val="000000"/>
          <w:sz w:val="24"/>
          <w:szCs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Государственный налоговый инспектор Отдела</w:t>
      </w:r>
      <w:r w:rsidRPr="00E37F46">
        <w:rPr>
          <w:color w:val="C00000"/>
          <w:sz w:val="24"/>
          <w:szCs w:val="24"/>
        </w:rPr>
        <w:t xml:space="preserve"> </w:t>
      </w:r>
      <w:r w:rsidRPr="00E37F46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37F46" w:rsidRPr="00E37F46" w:rsidRDefault="00E37F46" w:rsidP="00B134E9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E37F46">
        <w:rPr>
          <w:sz w:val="24"/>
          <w:szCs w:val="24"/>
        </w:rPr>
        <w:t>.2. Иные профессиональные знания налогового инспектора Отдела: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понятие «налоговый контроль»;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- особенности проведения выездных налоговых проверок, в </w:t>
      </w:r>
      <w:proofErr w:type="spellStart"/>
      <w:r w:rsidRPr="00E37F46">
        <w:rPr>
          <w:rFonts w:ascii="Times New Roman" w:hAnsi="Times New Roman"/>
          <w:sz w:val="24"/>
          <w:szCs w:val="24"/>
        </w:rPr>
        <w:t>т.ч</w:t>
      </w:r>
      <w:proofErr w:type="spellEnd"/>
      <w:r w:rsidRPr="00E37F46">
        <w:rPr>
          <w:rFonts w:ascii="Times New Roman" w:hAnsi="Times New Roman"/>
          <w:sz w:val="24"/>
          <w:szCs w:val="24"/>
        </w:rPr>
        <w:t>. консолидированной группы налогоплательщиков;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порядок и сроки проведения выездных налоговых проверок;</w:t>
      </w:r>
    </w:p>
    <w:p w:rsidR="00E37F46" w:rsidRPr="00E37F46" w:rsidRDefault="00E37F46" w:rsidP="00B134E9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порядок и сроки рассмотрения материалов налоговой проверки;</w:t>
      </w:r>
    </w:p>
    <w:p w:rsidR="00E37F46" w:rsidRPr="00E37F46" w:rsidRDefault="00E37F46" w:rsidP="00B134E9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 порядок осуществления мероприятий налогового контроля при проведении выездных налоговых проверок.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основы налогового контроля, порядок проведения контрольных мероприятий;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порядок и сроки рассмотрения материалов налоговых проверок.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принципы и основные направления досудебного урегулирования налоговых споров;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рассмотрение налоговых споров налогоплательщиков в досудебном и судебном порядке;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передовой отечественный и зарубежный опыт в сфере досудебного урегулирования налоговых споров;</w:t>
      </w:r>
    </w:p>
    <w:p w:rsidR="00E37F46" w:rsidRPr="00E37F46" w:rsidRDefault="0087603B" w:rsidP="00B134E9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F46" w:rsidRPr="00E37F46">
        <w:rPr>
          <w:sz w:val="24"/>
          <w:szCs w:val="24"/>
        </w:rPr>
        <w:t>судебная практика в области разрешения налоговых споров.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правила и методы трансфертного ценообразования;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методы определения рыночных цен для целей налогообложения;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понятие функционального анализа и выбор метода ценообразования для налоговых целей;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понятие ценообразование в сделках с нематериальными активами для налоговых целей;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порядок определение рыночного интервала рентабельности;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E37F46">
        <w:rPr>
          <w:rFonts w:ascii="Times New Roman" w:hAnsi="Times New Roman"/>
          <w:sz w:val="24"/>
          <w:szCs w:val="24"/>
        </w:rPr>
        <w:t>рыночными</w:t>
      </w:r>
      <w:proofErr w:type="gramEnd"/>
      <w:r w:rsidRPr="00E37F46">
        <w:rPr>
          <w:rFonts w:ascii="Times New Roman" w:hAnsi="Times New Roman"/>
          <w:sz w:val="24"/>
          <w:szCs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E37F46" w:rsidRPr="00E37F46" w:rsidRDefault="00E37F46" w:rsidP="00B134E9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E37F46" w:rsidRPr="00E37F46" w:rsidRDefault="00E37F46" w:rsidP="00B134E9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 понятие соглашения о ценообразовании для целей налогообложения.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порядок применения контрольно-кассовой техники;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основы оперативного контроля;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способы оперативного контроля;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организация планирования оперативного контроля;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 xml:space="preserve">- порядок осуществления контроля и надзора в сфере </w:t>
      </w:r>
      <w:proofErr w:type="spellStart"/>
      <w:r w:rsidRPr="00E37F46">
        <w:rPr>
          <w:rFonts w:ascii="Times New Roman" w:hAnsi="Times New Roman"/>
          <w:sz w:val="24"/>
          <w:szCs w:val="24"/>
        </w:rPr>
        <w:t>госрегулируемых</w:t>
      </w:r>
      <w:proofErr w:type="spellEnd"/>
      <w:r w:rsidRPr="00E37F46">
        <w:rPr>
          <w:rFonts w:ascii="Times New Roman" w:hAnsi="Times New Roman"/>
          <w:sz w:val="24"/>
          <w:szCs w:val="24"/>
        </w:rPr>
        <w:t xml:space="preserve"> видов деятельности;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F46">
        <w:rPr>
          <w:rFonts w:ascii="Times New Roman" w:hAnsi="Times New Roman"/>
          <w:sz w:val="24"/>
          <w:szCs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E37F46" w:rsidRPr="00E37F46" w:rsidRDefault="00E37F46" w:rsidP="00B134E9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F46">
        <w:rPr>
          <w:rFonts w:ascii="Times New Roman" w:hAnsi="Times New Roman"/>
          <w:sz w:val="24"/>
          <w:szCs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E37F46" w:rsidRPr="00E37F46" w:rsidRDefault="00E37F46" w:rsidP="00B134E9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E37F46" w:rsidRPr="00E37F46" w:rsidRDefault="00E37F46" w:rsidP="00B134E9">
      <w:pPr>
        <w:widowControl w:val="0"/>
        <w:tabs>
          <w:tab w:val="left" w:pos="0"/>
        </w:tabs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E37F46">
        <w:rPr>
          <w:spacing w:val="-2"/>
          <w:sz w:val="24"/>
          <w:szCs w:val="24"/>
        </w:rPr>
        <w:t xml:space="preserve">.3. </w:t>
      </w:r>
      <w:r w:rsidRPr="00E37F46">
        <w:rPr>
          <w:sz w:val="24"/>
          <w:szCs w:val="24"/>
        </w:rPr>
        <w:t>Государственный налоговый инспектор Отдела</w:t>
      </w:r>
      <w:r w:rsidRPr="00E37F46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E37F46" w:rsidRPr="00E37F46" w:rsidRDefault="00E37F46" w:rsidP="00B134E9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>- отбор налогоплательщиков для формирования плана выездных налоговых проверок;</w:t>
      </w:r>
    </w:p>
    <w:p w:rsidR="00E37F46" w:rsidRPr="00E37F46" w:rsidRDefault="00E37F46" w:rsidP="00B134E9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E37F46" w:rsidRPr="00E37F46" w:rsidRDefault="00E37F46" w:rsidP="00B134E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>- подготовка решения о проведении выездной налоговой проверки.</w:t>
      </w:r>
    </w:p>
    <w:p w:rsidR="00E37F46" w:rsidRPr="00E37F46" w:rsidRDefault="00E37F46" w:rsidP="00E37F46">
      <w:pPr>
        <w:tabs>
          <w:tab w:val="left" w:pos="0"/>
          <w:tab w:val="left" w:pos="351"/>
          <w:tab w:val="left" w:pos="9033"/>
        </w:tabs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 xml:space="preserve">- формирование </w:t>
      </w:r>
      <w:proofErr w:type="gramStart"/>
      <w:r w:rsidRPr="00E37F46">
        <w:rPr>
          <w:sz w:val="24"/>
          <w:szCs w:val="24"/>
        </w:rPr>
        <w:t>плана проведения проверок полноты исчисления</w:t>
      </w:r>
      <w:proofErr w:type="gramEnd"/>
      <w:r w:rsidRPr="00E37F46">
        <w:rPr>
          <w:sz w:val="24"/>
          <w:szCs w:val="24"/>
        </w:rPr>
        <w:t xml:space="preserve"> и уплаты налогов в связи с совершением сделок между взаимозависимыми лицами;</w:t>
      </w:r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F46">
        <w:rPr>
          <w:rFonts w:ascii="Times New Roman" w:hAnsi="Times New Roman" w:cs="Times New Roman"/>
          <w:sz w:val="24"/>
          <w:szCs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E37F46">
        <w:rPr>
          <w:rFonts w:ascii="Times New Roman" w:hAnsi="Times New Roman" w:cs="Times New Roman"/>
          <w:sz w:val="24"/>
          <w:szCs w:val="24"/>
        </w:rPr>
        <w:t xml:space="preserve"> полноты учёта выручки денежных средств;</w:t>
      </w:r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F46">
        <w:rPr>
          <w:rFonts w:ascii="Times New Roman" w:hAnsi="Times New Roman" w:cs="Times New Roman"/>
          <w:sz w:val="24"/>
          <w:szCs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proofErr w:type="gramEnd"/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F46">
        <w:rPr>
          <w:rFonts w:ascii="Times New Roman" w:hAnsi="Times New Roman" w:cs="Times New Roman"/>
          <w:sz w:val="24"/>
          <w:szCs w:val="24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F46">
        <w:rPr>
          <w:rFonts w:ascii="Times New Roman" w:hAnsi="Times New Roman" w:cs="Times New Roman"/>
          <w:sz w:val="24"/>
          <w:szCs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E37F46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Pr="00E37F46">
        <w:rPr>
          <w:rFonts w:ascii="Times New Roman" w:hAnsi="Times New Roman" w:cs="Times New Roman"/>
          <w:sz w:val="24"/>
          <w:szCs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E37F4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</w:p>
    <w:p w:rsidR="00E37F46" w:rsidRPr="00E37F46" w:rsidRDefault="00E37F46" w:rsidP="00E37F4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F46">
        <w:rPr>
          <w:rFonts w:ascii="Times New Roman" w:hAnsi="Times New Roman" w:cs="Times New Roman"/>
          <w:sz w:val="24"/>
          <w:szCs w:val="24"/>
        </w:rPr>
        <w:t>- выдача разрешений на обработку фискальных данных.</w:t>
      </w:r>
    </w:p>
    <w:p w:rsidR="00E37F46" w:rsidRPr="00E37F46" w:rsidRDefault="00E37F46" w:rsidP="00E37F46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E37F46">
        <w:rPr>
          <w:spacing w:val="-2"/>
          <w:sz w:val="24"/>
          <w:szCs w:val="24"/>
        </w:rPr>
        <w:t>. </w:t>
      </w:r>
      <w:r w:rsidRPr="00E37F46">
        <w:rPr>
          <w:sz w:val="24"/>
          <w:szCs w:val="24"/>
        </w:rPr>
        <w:t>Государственный налоговый инспектор Отдела</w:t>
      </w:r>
      <w:r w:rsidRPr="00E37F46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E37F46" w:rsidRPr="00E37F46" w:rsidRDefault="00E37F46" w:rsidP="00E37F46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E37F46">
        <w:rPr>
          <w:spacing w:val="-2"/>
          <w:sz w:val="24"/>
          <w:szCs w:val="24"/>
        </w:rPr>
        <w:t xml:space="preserve">.1. Функциональные знания </w:t>
      </w:r>
      <w:r w:rsidRPr="00E37F46">
        <w:rPr>
          <w:sz w:val="24"/>
          <w:szCs w:val="24"/>
        </w:rPr>
        <w:t>государственного налогового инспектора Отдела</w:t>
      </w:r>
      <w:r w:rsidRPr="00E37F46">
        <w:rPr>
          <w:spacing w:val="-2"/>
          <w:sz w:val="24"/>
          <w:szCs w:val="24"/>
        </w:rPr>
        <w:t>:</w:t>
      </w:r>
    </w:p>
    <w:p w:rsidR="00E37F46" w:rsidRPr="00E37F46" w:rsidRDefault="00E37F46" w:rsidP="00E37F46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E37F46" w:rsidRPr="00E37F46" w:rsidRDefault="00E37F46" w:rsidP="00E37F46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виды, назначение и технологии организации проверочных процедур;</w:t>
      </w:r>
    </w:p>
    <w:p w:rsidR="00E37F46" w:rsidRPr="00E37F46" w:rsidRDefault="00E37F46" w:rsidP="00E37F46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понятие единого реестра проверок, процедура его формирования;</w:t>
      </w:r>
    </w:p>
    <w:p w:rsidR="00E37F46" w:rsidRPr="00E37F46" w:rsidRDefault="00E37F46" w:rsidP="00E37F46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E37F46" w:rsidRPr="00E37F46" w:rsidRDefault="00E37F46" w:rsidP="00E37F46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процедура организации проверки: порядок, этапы, инструменты проведения;</w:t>
      </w:r>
    </w:p>
    <w:p w:rsidR="00E37F46" w:rsidRPr="00E37F46" w:rsidRDefault="00E37F46" w:rsidP="00E37F46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ограничения при проведении проверочных процедур;</w:t>
      </w:r>
    </w:p>
    <w:p w:rsidR="00E37F46" w:rsidRPr="00E37F46" w:rsidRDefault="00E37F46" w:rsidP="00E37F46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меры, принимаемые по результатам проверки;</w:t>
      </w:r>
    </w:p>
    <w:p w:rsidR="00E37F46" w:rsidRPr="00E37F46" w:rsidRDefault="00E37F46" w:rsidP="00E37F46">
      <w:pPr>
        <w:framePr w:hSpace="180" w:wrap="around" w:vAnchor="text" w:hAnchor="text" w:y="1"/>
        <w:ind w:firstLine="709"/>
        <w:suppressOverlap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плановые (рейдовые) осмотры;</w:t>
      </w:r>
    </w:p>
    <w:p w:rsidR="00E37F46" w:rsidRPr="00E37F46" w:rsidRDefault="00E37F46" w:rsidP="00E37F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 основания проведения и особенности внеплановых проверок.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37F46">
        <w:rPr>
          <w:sz w:val="24"/>
          <w:szCs w:val="24"/>
        </w:rPr>
        <w:t>.2. </w:t>
      </w:r>
      <w:r w:rsidRPr="00E37F46">
        <w:rPr>
          <w:spacing w:val="-2"/>
          <w:sz w:val="24"/>
          <w:szCs w:val="24"/>
        </w:rPr>
        <w:t xml:space="preserve">Функциональные умения </w:t>
      </w:r>
      <w:r w:rsidRPr="00E37F46">
        <w:rPr>
          <w:sz w:val="24"/>
          <w:szCs w:val="24"/>
        </w:rPr>
        <w:t xml:space="preserve">государственного налогового инспектора Отдела: 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E37F46" w:rsidRPr="00E37F46" w:rsidRDefault="00E37F46" w:rsidP="00E37F46">
      <w:pPr>
        <w:widowControl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692B2F" w:rsidRPr="00E37F46" w:rsidRDefault="00E37F46" w:rsidP="00E37F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7F46">
        <w:rPr>
          <w:sz w:val="24"/>
          <w:szCs w:val="24"/>
        </w:rPr>
        <w:t>- проведение плановых и внеплановых выездных проверок.</w:t>
      </w:r>
    </w:p>
    <w:p w:rsidR="00FA1AA7" w:rsidRDefault="00FA1AA7" w:rsidP="003E122B">
      <w:pPr>
        <w:widowControl w:val="0"/>
        <w:contextualSpacing/>
        <w:jc w:val="both"/>
        <w:rPr>
          <w:sz w:val="24"/>
          <w:szCs w:val="24"/>
        </w:rPr>
      </w:pPr>
    </w:p>
    <w:p w:rsidR="0082432B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A600DC" w:rsidRDefault="00A600DC" w:rsidP="00A06FB6">
      <w:pPr>
        <w:widowControl w:val="0"/>
        <w:ind w:firstLine="709"/>
        <w:jc w:val="both"/>
        <w:rPr>
          <w:sz w:val="24"/>
          <w:szCs w:val="24"/>
        </w:rPr>
      </w:pPr>
    </w:p>
    <w:p w:rsidR="00922A8B" w:rsidRPr="00F93549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35"/>
        <w:gridCol w:w="2835"/>
      </w:tblGrid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8760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r w:rsidR="007C0030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FA1AA7" w:rsidRPr="003464F8" w:rsidTr="00FA1AA7">
        <w:trPr>
          <w:trHeight w:val="1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A1AA7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A1AA7" w:rsidRPr="003464F8" w:rsidRDefault="007C0030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</w:t>
            </w:r>
            <w:r w:rsidR="00FA1AA7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A1AA7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 руб.</w:t>
            </w:r>
          </w:p>
        </w:tc>
      </w:tr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Default="00FA1AA7" w:rsidP="0087603B">
            <w:pPr>
              <w:jc w:val="center"/>
              <w:rPr>
                <w:sz w:val="22"/>
                <w:szCs w:val="22"/>
              </w:rPr>
            </w:pPr>
          </w:p>
          <w:p w:rsidR="00FA1AA7" w:rsidRDefault="009E64CF" w:rsidP="00BF51DD">
            <w:pPr>
              <w:jc w:val="center"/>
            </w:pPr>
            <w:r>
              <w:rPr>
                <w:sz w:val="22"/>
                <w:szCs w:val="22"/>
              </w:rPr>
              <w:t>от 1227 руб. до 1</w:t>
            </w:r>
            <w:r w:rsidR="00BF51DD">
              <w:rPr>
                <w:sz w:val="22"/>
                <w:szCs w:val="22"/>
              </w:rPr>
              <w:t>576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Default="00FA1AA7" w:rsidP="0087603B">
            <w:pPr>
              <w:jc w:val="center"/>
              <w:rPr>
                <w:sz w:val="22"/>
                <w:szCs w:val="22"/>
              </w:rPr>
            </w:pPr>
          </w:p>
          <w:p w:rsidR="00FA1AA7" w:rsidRDefault="00FA1AA7" w:rsidP="0087603B">
            <w:pPr>
              <w:jc w:val="center"/>
            </w:pPr>
            <w:r>
              <w:rPr>
                <w:sz w:val="22"/>
                <w:szCs w:val="22"/>
              </w:rPr>
              <w:t>от 1227 руб. до 1314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FA1AA7" w:rsidRPr="003464F8" w:rsidRDefault="00FA1AA7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CD57DC" w:rsidRDefault="00FA1AA7" w:rsidP="0087603B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FA1AA7" w:rsidRPr="003464F8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A042CE" w:rsidRDefault="00FA1AA7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3464F8" w:rsidRDefault="00FA1AA7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C4892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3C4892">
        <w:rPr>
          <w:rFonts w:ascii="Times New Roman" w:hAnsi="Times New Roman"/>
          <w:sz w:val="24"/>
          <w:szCs w:val="24"/>
        </w:rPr>
        <w:t>, права и ответственность</w:t>
      </w:r>
      <w:r w:rsidR="003F185B">
        <w:rPr>
          <w:rFonts w:ascii="Times New Roman" w:hAnsi="Times New Roman"/>
          <w:sz w:val="24"/>
          <w:szCs w:val="24"/>
        </w:rPr>
        <w:t>.</w:t>
      </w:r>
      <w:r w:rsidR="003C4892" w:rsidRPr="003C4892">
        <w:rPr>
          <w:rFonts w:ascii="Times New Roman" w:hAnsi="Times New Roman"/>
          <w:sz w:val="24"/>
          <w:szCs w:val="24"/>
        </w:rPr>
        <w:t xml:space="preserve"> </w:t>
      </w:r>
    </w:p>
    <w:p w:rsidR="001A1E29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</w:t>
      </w:r>
      <w:r w:rsidRPr="003C4892">
        <w:rPr>
          <w:rFonts w:ascii="Times New Roman" w:hAnsi="Times New Roman"/>
          <w:sz w:val="24"/>
          <w:szCs w:val="24"/>
        </w:rPr>
        <w:t>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892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DE76C6" w:rsidRPr="003C4892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6E1846" w:rsidRPr="009A0D0F" w:rsidTr="003F185B">
        <w:tc>
          <w:tcPr>
            <w:tcW w:w="2028" w:type="dxa"/>
          </w:tcPr>
          <w:p w:rsidR="006E1846" w:rsidRPr="009A0D0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3F185B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9A0D0F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E1846" w:rsidRPr="009A0D0F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е</w:t>
            </w:r>
            <w:r w:rsidR="006E1846" w:rsidRPr="009A0D0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и</w:t>
            </w:r>
            <w:r w:rsidR="006E1846">
              <w:rPr>
                <w:sz w:val="24"/>
                <w:szCs w:val="24"/>
              </w:rPr>
              <w:t>, прав</w:t>
            </w:r>
            <w:r>
              <w:rPr>
                <w:sz w:val="24"/>
                <w:szCs w:val="24"/>
              </w:rPr>
              <w:t>а</w:t>
            </w:r>
            <w:r w:rsidR="006E1846">
              <w:rPr>
                <w:sz w:val="24"/>
                <w:szCs w:val="24"/>
              </w:rPr>
              <w:t xml:space="preserve"> и ответственност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800" w:type="dxa"/>
          </w:tcPr>
          <w:p w:rsidR="006E1846" w:rsidRPr="003C4892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профессиональной служебной деятельности</w:t>
            </w:r>
          </w:p>
        </w:tc>
      </w:tr>
      <w:tr w:rsidR="00867DBF" w:rsidRPr="009A0D0F" w:rsidTr="003F185B">
        <w:tc>
          <w:tcPr>
            <w:tcW w:w="2028" w:type="dxa"/>
          </w:tcPr>
          <w:p w:rsidR="00867DBF" w:rsidRPr="009A0D0F" w:rsidRDefault="00FA1E60" w:rsidP="00FA1E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</w:t>
            </w:r>
            <w:r w:rsidR="00867DBF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, государственный налоговый инспектор</w:t>
            </w:r>
          </w:p>
        </w:tc>
        <w:tc>
          <w:tcPr>
            <w:tcW w:w="5485" w:type="dxa"/>
          </w:tcPr>
          <w:p w:rsidR="00167298" w:rsidRPr="00167298" w:rsidRDefault="00167298" w:rsidP="00167298">
            <w:pPr>
              <w:widowControl w:val="0"/>
              <w:ind w:firstLine="27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67298">
              <w:rPr>
                <w:sz w:val="24"/>
                <w:szCs w:val="24"/>
              </w:rPr>
              <w:t>осударственный налоговый инспектор Отдела</w:t>
            </w:r>
            <w:r w:rsidRPr="00167298">
              <w:rPr>
                <w:color w:val="C00000"/>
                <w:sz w:val="24"/>
                <w:szCs w:val="24"/>
              </w:rPr>
              <w:t xml:space="preserve"> </w:t>
            </w:r>
            <w:r w:rsidRPr="00167298">
              <w:rPr>
                <w:color w:val="000000" w:themeColor="text1"/>
                <w:sz w:val="24"/>
                <w:szCs w:val="24"/>
              </w:rPr>
              <w:t>обязан:</w:t>
            </w:r>
          </w:p>
          <w:p w:rsidR="00167298" w:rsidRPr="00167298" w:rsidRDefault="00167298" w:rsidP="00167298">
            <w:pPr>
              <w:ind w:firstLine="274"/>
              <w:jc w:val="both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167298" w:rsidRPr="00167298" w:rsidRDefault="00167298" w:rsidP="00167298">
            <w:pPr>
              <w:ind w:firstLine="274"/>
              <w:jc w:val="both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167298" w:rsidRPr="00167298" w:rsidRDefault="00167298" w:rsidP="00167298">
            <w:pPr>
              <w:ind w:firstLine="274"/>
              <w:jc w:val="both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- выполнять обязанности в соответствии  с</w:t>
            </w:r>
            <w:r w:rsidRPr="00167298">
              <w:rPr>
                <w:b/>
                <w:sz w:val="24"/>
                <w:szCs w:val="24"/>
              </w:rPr>
              <w:t xml:space="preserve"> </w:t>
            </w:r>
            <w:r w:rsidRPr="00167298">
              <w:rPr>
                <w:bCs/>
                <w:color w:val="000000"/>
                <w:sz w:val="24"/>
                <w:szCs w:val="24"/>
              </w:rPr>
              <w:t xml:space="preserve">Инструкциями на рабочие места </w:t>
            </w:r>
            <w:r w:rsidRPr="00167298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 xml:space="preserve">выполнять обязанности в соответствии </w:t>
            </w:r>
            <w:r w:rsidRPr="00167298">
              <w:rPr>
                <w:color w:val="000000"/>
                <w:sz w:val="24"/>
                <w:szCs w:val="24"/>
              </w:rPr>
              <w:t>с</w:t>
            </w:r>
            <w:r w:rsidRPr="0016729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67298">
              <w:rPr>
                <w:bCs/>
                <w:color w:val="000000"/>
                <w:sz w:val="24"/>
                <w:szCs w:val="24"/>
              </w:rPr>
              <w:t>Инструкцией на рабочее место</w:t>
            </w:r>
            <w:r w:rsidRPr="00167298">
              <w:rPr>
                <w:color w:val="000000"/>
                <w:sz w:val="24"/>
                <w:szCs w:val="24"/>
              </w:rPr>
              <w:t xml:space="preserve"> РМ 9</w:t>
            </w:r>
            <w:r w:rsidRPr="00167298">
              <w:rPr>
                <w:sz w:val="24"/>
                <w:szCs w:val="24"/>
              </w:rPr>
              <w:t xml:space="preserve">-5-1 «Подготовка, принятие решения и направление в арбитражный суд заявления о признании должника банкротом. Списание безнадежной к взысканию задолженности юридических лиц, признанных банкротами»; 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167298">
              <w:rPr>
                <w:color w:val="000000"/>
                <w:spacing w:val="-3"/>
                <w:sz w:val="24"/>
                <w:szCs w:val="24"/>
              </w:rPr>
              <w:t>выбирать объекты для организации погашения задолженности по денежным обязательствам и обязательным платежам с применением процедур банкротства;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iCs/>
                <w:sz w:val="24"/>
                <w:szCs w:val="24"/>
              </w:rPr>
            </w:pPr>
            <w:r w:rsidRPr="00167298">
              <w:rPr>
                <w:spacing w:val="-3"/>
                <w:sz w:val="24"/>
                <w:szCs w:val="24"/>
              </w:rPr>
              <w:t>с</w:t>
            </w:r>
            <w:r w:rsidRPr="00167298">
              <w:rPr>
                <w:iCs/>
                <w:sz w:val="24"/>
                <w:szCs w:val="24"/>
              </w:rPr>
              <w:t>огласовывать проекты решений с УФНС России по Самарской области;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iCs/>
                <w:sz w:val="24"/>
                <w:szCs w:val="24"/>
              </w:rPr>
            </w:pPr>
            <w:r w:rsidRPr="00167298">
              <w:rPr>
                <w:color w:val="000000"/>
                <w:spacing w:val="-3"/>
                <w:sz w:val="24"/>
                <w:szCs w:val="24"/>
              </w:rPr>
              <w:t>п</w:t>
            </w:r>
            <w:r w:rsidRPr="00167298">
              <w:rPr>
                <w:iCs/>
                <w:sz w:val="24"/>
                <w:szCs w:val="24"/>
              </w:rPr>
              <w:t>одготавливать и отправлять уведомления в федеральные органы исполнительной власти, направлять запросы в другие организации;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sz w:val="24"/>
                <w:szCs w:val="24"/>
              </w:rPr>
            </w:pPr>
            <w:r w:rsidRPr="00167298">
              <w:rPr>
                <w:rStyle w:val="ac"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167298">
              <w:rPr>
                <w:sz w:val="24"/>
                <w:szCs w:val="24"/>
              </w:rPr>
              <w:t>ормировать пакет документов для принятия решения о признании безнадежной к взысканию и списании недоимки при завершении процедуры банкротства;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iCs/>
                <w:sz w:val="24"/>
                <w:szCs w:val="24"/>
              </w:rPr>
            </w:pPr>
            <w:r w:rsidRPr="00167298">
              <w:rPr>
                <w:rStyle w:val="ac"/>
                <w:bCs/>
                <w:color w:val="000000"/>
                <w:spacing w:val="-3"/>
                <w:sz w:val="24"/>
                <w:szCs w:val="24"/>
              </w:rPr>
              <w:t>в</w:t>
            </w:r>
            <w:r w:rsidRPr="00167298">
              <w:rPr>
                <w:iCs/>
                <w:sz w:val="24"/>
                <w:szCs w:val="24"/>
              </w:rPr>
              <w:t>ести дела по банкротству в «Системе ЭОД» - регистрация всех  документов по вопросам ведения процедур банкротства;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ind w:left="0" w:firstLine="274"/>
              <w:jc w:val="both"/>
              <w:rPr>
                <w:iCs/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вести переписку с вышестоящими инстанциями, правоохранительными органами, органами государственной власти и местного самоуправления, юридическими и физическими лицами, отвечать на  поступающие в инспекцию письма, заявления, запросы, жалобы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п</w:t>
            </w:r>
            <w:r w:rsidRPr="00167298">
              <w:rPr>
                <w:snapToGrid w:val="0"/>
                <w:sz w:val="24"/>
                <w:szCs w:val="24"/>
              </w:rPr>
              <w:t>роверять наличие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обеспечивать соблюдение законных интересов налогоплательщиков;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clear" w:pos="1920"/>
                <w:tab w:val="num" w:pos="0"/>
                <w:tab w:val="num" w:pos="1276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принимать решения о взыскании задолженности за счет денежных сре</w:t>
            </w:r>
            <w:proofErr w:type="gramStart"/>
            <w:r w:rsidRPr="00167298">
              <w:rPr>
                <w:sz w:val="24"/>
                <w:szCs w:val="24"/>
              </w:rPr>
              <w:t>дств в с</w:t>
            </w:r>
            <w:proofErr w:type="gramEnd"/>
            <w:r w:rsidRPr="00167298">
              <w:rPr>
                <w:sz w:val="24"/>
                <w:szCs w:val="24"/>
              </w:rPr>
              <w:t>оответствии со ст.46 НК, формировать инкассовые поручения в банки, решения об отзыве инкассовых поручений, принимать решения о приостановлении операций по счетам и об отмене решений о приостановлении операций по счетам в соответствии со ст.76 НК РФ</w:t>
            </w:r>
            <w:r w:rsidRPr="00167298">
              <w:rPr>
                <w:noProof/>
                <w:sz w:val="24"/>
                <w:szCs w:val="24"/>
              </w:rPr>
              <w:t>;</w:t>
            </w:r>
          </w:p>
          <w:p w:rsidR="00167298" w:rsidRPr="00167298" w:rsidRDefault="00167298" w:rsidP="001E6234">
            <w:pPr>
              <w:numPr>
                <w:ilvl w:val="0"/>
                <w:numId w:val="2"/>
              </w:numPr>
              <w:tabs>
                <w:tab w:val="num" w:pos="0"/>
                <w:tab w:val="left" w:pos="1260"/>
              </w:tabs>
              <w:autoSpaceDE w:val="0"/>
              <w:autoSpaceDN w:val="0"/>
              <w:adjustRightInd w:val="0"/>
              <w:ind w:left="0"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проводить работу по вопросам изменения срока уплаты юридическими и физическими лицами налога и сбора, а также пени, штрафа, реструктуризации задолженности юридических лиц;</w:t>
            </w:r>
          </w:p>
          <w:p w:rsidR="00167298" w:rsidRPr="00167298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color w:val="000000" w:themeColor="text1"/>
                <w:sz w:val="24"/>
                <w:szCs w:val="24"/>
              </w:rPr>
              <w:t xml:space="preserve">Государственный налоговый инспектор отдела в пределах своей </w:t>
            </w:r>
            <w:proofErr w:type="gramStart"/>
            <w:r w:rsidRPr="00167298">
              <w:rPr>
                <w:color w:val="000000" w:themeColor="text1"/>
                <w:sz w:val="24"/>
                <w:szCs w:val="24"/>
              </w:rPr>
              <w:t>компетенции</w:t>
            </w:r>
            <w:proofErr w:type="gramEnd"/>
            <w:r w:rsidRPr="00167298">
              <w:rPr>
                <w:color w:val="000000" w:themeColor="text1"/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167298" w:rsidRPr="00167298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167298" w:rsidRPr="00167298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167298" w:rsidRPr="00167298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167298" w:rsidRPr="00167298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167298" w:rsidRPr="00167298" w:rsidRDefault="00167298" w:rsidP="00167298">
            <w:pPr>
              <w:autoSpaceDE w:val="0"/>
              <w:autoSpaceDN w:val="0"/>
              <w:adjustRightInd w:val="0"/>
              <w:ind w:firstLine="274"/>
              <w:jc w:val="both"/>
              <w:outlineLvl w:val="1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19" w:history="1">
              <w:r w:rsidRPr="00167298">
                <w:rPr>
                  <w:sz w:val="24"/>
                  <w:szCs w:val="24"/>
                </w:rPr>
                <w:t>порядке</w:t>
              </w:r>
            </w:hyperlink>
            <w:r w:rsidRPr="00167298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167298" w:rsidRPr="00167298" w:rsidRDefault="00167298" w:rsidP="00167298">
            <w:pPr>
              <w:ind w:firstLine="274"/>
              <w:jc w:val="both"/>
              <w:rPr>
                <w:sz w:val="24"/>
                <w:szCs w:val="24"/>
              </w:rPr>
            </w:pPr>
            <w:r w:rsidRPr="00167298">
              <w:rPr>
                <w:sz w:val="24"/>
                <w:szCs w:val="24"/>
              </w:rPr>
              <w:t xml:space="preserve"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 </w:t>
            </w:r>
          </w:p>
          <w:p w:rsidR="00867DBF" w:rsidRPr="006F7DEB" w:rsidRDefault="00167298" w:rsidP="00167298">
            <w:pPr>
              <w:pStyle w:val="32"/>
              <w:tabs>
                <w:tab w:val="left" w:pos="0"/>
              </w:tabs>
              <w:ind w:left="0" w:firstLine="274"/>
              <w:rPr>
                <w:sz w:val="28"/>
                <w:szCs w:val="28"/>
              </w:rPr>
            </w:pPr>
            <w:r w:rsidRPr="00167298">
              <w:rPr>
                <w:sz w:val="24"/>
                <w:szCs w:val="24"/>
              </w:rPr>
              <w:t>Государственный налоговый инспектор Отдела</w:t>
            </w:r>
            <w:r w:rsidRPr="00167298">
              <w:rPr>
                <w:color w:val="C00000"/>
                <w:sz w:val="24"/>
                <w:szCs w:val="24"/>
              </w:rPr>
              <w:t xml:space="preserve"> </w:t>
            </w:r>
            <w:r w:rsidRPr="00167298">
              <w:rPr>
                <w:sz w:val="24"/>
                <w:szCs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867DBF" w:rsidRPr="005368EB" w:rsidRDefault="00867DBF" w:rsidP="0087603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827E7E" w:rsidRDefault="00867DBF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  <w:tr w:rsidR="00867DBF" w:rsidRPr="009A0D0F" w:rsidTr="003F185B">
        <w:tc>
          <w:tcPr>
            <w:tcW w:w="2028" w:type="dxa"/>
          </w:tcPr>
          <w:p w:rsidR="00867DBF" w:rsidRPr="00B43A6F" w:rsidRDefault="00867DBF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B43A6F">
              <w:rPr>
                <w:sz w:val="24"/>
                <w:szCs w:val="24"/>
              </w:rPr>
              <w:t xml:space="preserve">Отдел </w:t>
            </w:r>
            <w:r w:rsidR="00827E7E" w:rsidRPr="00B43A6F">
              <w:rPr>
                <w:sz w:val="24"/>
                <w:szCs w:val="24"/>
              </w:rPr>
              <w:t>выездных проверок</w:t>
            </w:r>
            <w:r w:rsidRPr="00B43A6F">
              <w:rPr>
                <w:sz w:val="24"/>
                <w:szCs w:val="24"/>
              </w:rPr>
              <w:t>,</w:t>
            </w:r>
          </w:p>
          <w:p w:rsidR="00867DBF" w:rsidRPr="009A0D0F" w:rsidRDefault="00827E7E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B43A6F">
              <w:rPr>
                <w:sz w:val="24"/>
                <w:szCs w:val="24"/>
              </w:rPr>
              <w:t>Старший г</w:t>
            </w:r>
            <w:r w:rsidR="00867DBF" w:rsidRPr="00B43A6F">
              <w:rPr>
                <w:sz w:val="24"/>
                <w:szCs w:val="24"/>
              </w:rPr>
              <w:t>осударственный налоговый инспектор</w:t>
            </w:r>
            <w:r w:rsidR="00867D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 отдела обязан:</w:t>
            </w:r>
          </w:p>
          <w:p w:rsidR="00DE76C6" w:rsidRPr="00563A61" w:rsidRDefault="00EF31C7" w:rsidP="00EF31C7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DE76C6" w:rsidRPr="00563A61" w:rsidRDefault="00EF31C7" w:rsidP="00EF31C7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DE76C6" w:rsidRPr="00563A61" w:rsidRDefault="00EF31C7" w:rsidP="00EF31C7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DE76C6" w:rsidRPr="00563A61" w:rsidRDefault="00EF31C7" w:rsidP="00EF31C7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составлять отчетность по контрольной работе;</w:t>
            </w:r>
          </w:p>
          <w:p w:rsidR="00DE76C6" w:rsidRPr="00563A61" w:rsidRDefault="00EF31C7" w:rsidP="00EF31C7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 xml:space="preserve">организации контрольной работы по соблюдению </w:t>
            </w:r>
            <w:r w:rsidR="00DE76C6" w:rsidRPr="00563A61">
              <w:rPr>
                <w:spacing w:val="3"/>
                <w:sz w:val="24"/>
                <w:szCs w:val="24"/>
              </w:rPr>
              <w:t xml:space="preserve">законодательства РФ о применении ККТ, </w:t>
            </w:r>
            <w:r w:rsidR="00DE76C6" w:rsidRPr="00563A61">
              <w:rPr>
                <w:spacing w:val="5"/>
                <w:sz w:val="24"/>
                <w:szCs w:val="24"/>
              </w:rPr>
              <w:t xml:space="preserve">по правильности исчисления, </w:t>
            </w:r>
            <w:r w:rsidR="00DE76C6" w:rsidRPr="00563A61">
              <w:rPr>
                <w:sz w:val="24"/>
                <w:szCs w:val="24"/>
              </w:rPr>
              <w:t xml:space="preserve">полнотой и своевременности оприходования выручки, полученной с применением ККТ, </w:t>
            </w:r>
            <w:r w:rsidR="00DE76C6" w:rsidRPr="00563A61">
              <w:rPr>
                <w:spacing w:val="4"/>
                <w:sz w:val="24"/>
                <w:szCs w:val="24"/>
              </w:rPr>
              <w:t xml:space="preserve">проверок </w:t>
            </w:r>
            <w:r w:rsidR="00DE76C6" w:rsidRPr="00563A61">
              <w:rPr>
                <w:spacing w:val="1"/>
                <w:sz w:val="24"/>
                <w:szCs w:val="24"/>
              </w:rPr>
              <w:t xml:space="preserve">по </w:t>
            </w:r>
            <w:proofErr w:type="gramStart"/>
            <w:r w:rsidR="00DE76C6" w:rsidRPr="00563A61">
              <w:rPr>
                <w:spacing w:val="1"/>
                <w:sz w:val="24"/>
                <w:szCs w:val="24"/>
              </w:rPr>
              <w:t>контролю за</w:t>
            </w:r>
            <w:proofErr w:type="gramEnd"/>
            <w:r w:rsidR="00DE76C6" w:rsidRPr="00563A61">
              <w:rPr>
                <w:spacing w:val="1"/>
                <w:sz w:val="24"/>
                <w:szCs w:val="24"/>
              </w:rPr>
              <w:t xml:space="preserve"> проведением</w:t>
            </w:r>
            <w:r w:rsidR="00DE76C6" w:rsidRPr="00563A61">
              <w:rPr>
                <w:sz w:val="24"/>
                <w:szCs w:val="24"/>
              </w:rPr>
              <w:t xml:space="preserve"> всероссийских негосударственных и стимулирующих лотерей в соответствии с Федеральным законом от 11.11.2003 № 138-ФЗ «О лотереях», проверок в сфере производства и оборота табачной продукции</w:t>
            </w:r>
          </w:p>
          <w:p w:rsidR="00DE76C6" w:rsidRPr="00563A61" w:rsidRDefault="00DE76C6" w:rsidP="00EF31C7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организовывать работу по истребованию документов в соответствии со ст.93.1 НК РФ,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 №ММ-4-06/12дсп, учет полученных документов в системе ЭОД, подготавливать ответы на запросы инспекций-инициаторов;</w:t>
            </w:r>
          </w:p>
          <w:p w:rsidR="00DE76C6" w:rsidRPr="00563A61" w:rsidRDefault="00EF31C7" w:rsidP="00EF31C7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деятельностью,</w:t>
            </w:r>
          </w:p>
          <w:p w:rsidR="00DE76C6" w:rsidRPr="00EF31C7" w:rsidRDefault="00DE76C6" w:rsidP="00EF31C7">
            <w:pPr>
              <w:tabs>
                <w:tab w:val="left" w:pos="1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деятельностью.</w:t>
            </w:r>
          </w:p>
          <w:p w:rsidR="00DE76C6" w:rsidRPr="00EF31C7" w:rsidRDefault="00DE76C6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Осуществляет:</w:t>
            </w:r>
          </w:p>
          <w:p w:rsidR="00DE76C6" w:rsidRPr="00EF31C7" w:rsidRDefault="00DE76C6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</w:t>
            </w:r>
            <w:proofErr w:type="gramStart"/>
            <w:r w:rsidRPr="00EF31C7">
              <w:rPr>
                <w:sz w:val="24"/>
                <w:szCs w:val="24"/>
              </w:rPr>
              <w:t>Контроль за</w:t>
            </w:r>
            <w:proofErr w:type="gramEnd"/>
            <w:r w:rsidRPr="00EF31C7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</w:t>
            </w:r>
          </w:p>
          <w:p w:rsidR="00DE76C6" w:rsidRPr="00EF31C7" w:rsidRDefault="00DE76C6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DE76C6" w:rsidRPr="00563A61" w:rsidRDefault="00DE76C6" w:rsidP="00EF31C7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>- подготовку решения о проведении выездной налоговой проверки;</w:t>
            </w:r>
          </w:p>
          <w:p w:rsidR="00DE76C6" w:rsidRPr="00563A61" w:rsidRDefault="00EF31C7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Приостановление и возобновление течения срока проведения проверки;</w:t>
            </w:r>
          </w:p>
          <w:p w:rsidR="00DE76C6" w:rsidRPr="00563A61" w:rsidRDefault="00DE76C6" w:rsidP="00EF31C7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>- Вручение налогоплательщику Решения о проведении выездной налоговой проверки;</w:t>
            </w:r>
          </w:p>
          <w:p w:rsidR="00DE76C6" w:rsidRPr="00563A61" w:rsidRDefault="00DE76C6" w:rsidP="00EF31C7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 xml:space="preserve">- Вручение Требования о представлении документов; 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Проведение проверки учетной документации налогоплательщика;</w:t>
            </w:r>
          </w:p>
          <w:p w:rsidR="00DE76C6" w:rsidRPr="00563A61" w:rsidRDefault="00EF31C7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Качественное проведение мероприятий налогового контроля по сбору доказательной базы;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Использование информационных ресурсов базы удаленного доступа;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Инвентаризацию имущества налогоплательщика;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Организацию встречных проверок; 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материалов для проведения экспертизы; 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Вызов свидетелей, привлечение специалистов, переводчиков, понятых для участия в выездной налоговой проверке; </w:t>
            </w:r>
          </w:p>
          <w:p w:rsidR="00DE76C6" w:rsidRPr="00563A61" w:rsidRDefault="00EF31C7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Истребование информации у банков о проверяемом лице;</w:t>
            </w:r>
          </w:p>
          <w:p w:rsidR="00DE76C6" w:rsidRPr="00563A61" w:rsidRDefault="00EF31C7" w:rsidP="00EF31C7">
            <w:pPr>
              <w:pStyle w:val="af1"/>
              <w:widowControl/>
              <w:autoSpaceDE/>
              <w:autoSpaceDN/>
              <w:adjustRightInd/>
              <w:ind w:left="-9" w:firstLine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E76C6" w:rsidRPr="00563A61">
              <w:rPr>
                <w:rFonts w:ascii="Times New Roman" w:hAnsi="Times New Roman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:rsidR="00DE76C6" w:rsidRPr="00563A61" w:rsidRDefault="00EF31C7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:rsidR="00DE76C6" w:rsidRPr="00563A61" w:rsidRDefault="00EF31C7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Составление акта налоговой проверки;</w:t>
            </w:r>
          </w:p>
          <w:p w:rsidR="00DE76C6" w:rsidRPr="00563A61" w:rsidRDefault="00EF31C7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Отчет о ходе проведения выездной налоговой проверки 1 раз в 15 дней;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:rsidR="00DE76C6" w:rsidRPr="00563A61" w:rsidRDefault="00EF31C7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и согласование проектов решений по результатам проверок; 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</w:t>
            </w:r>
            <w:r w:rsidR="00EF31C7">
              <w:rPr>
                <w:sz w:val="24"/>
                <w:szCs w:val="24"/>
              </w:rPr>
              <w:t>В</w:t>
            </w:r>
            <w:r w:rsidRPr="00563A61">
              <w:rPr>
                <w:sz w:val="24"/>
                <w:szCs w:val="24"/>
              </w:rPr>
              <w:t xml:space="preserve">ручение (отправка) решений налогоплательщикам и (или) лицам, совершившим нарушения законодательства о налогах и сборах; </w:t>
            </w:r>
          </w:p>
          <w:p w:rsidR="00DE76C6" w:rsidRPr="00563A61" w:rsidRDefault="00563A61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У</w:t>
            </w:r>
            <w:r w:rsidR="00DE76C6" w:rsidRPr="00563A61">
              <w:rPr>
                <w:sz w:val="24"/>
                <w:szCs w:val="24"/>
              </w:rPr>
              <w:t xml:space="preserve">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и вручение налогоплательщику Решения о принятии обеспечительных мер.              </w:t>
            </w:r>
          </w:p>
          <w:p w:rsidR="00DE76C6" w:rsidRPr="00563A61" w:rsidRDefault="00EF31C7" w:rsidP="00EF31C7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563A61">
              <w:rPr>
                <w:sz w:val="24"/>
                <w:szCs w:val="24"/>
              </w:rPr>
              <w:t xml:space="preserve">В обеспечение исполнения </w:t>
            </w:r>
            <w:r w:rsidR="00DE76C6" w:rsidRPr="00563A61">
              <w:rPr>
                <w:bCs/>
                <w:sz w:val="24"/>
                <w:szCs w:val="24"/>
              </w:rPr>
              <w:t>Решения о принятии обеспечительных мер, п</w:t>
            </w:r>
            <w:r w:rsidR="00DE76C6" w:rsidRPr="00563A61">
              <w:rPr>
                <w:sz w:val="24"/>
                <w:szCs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Использование федеральных информационных ресурсов, сопровождаемых МИ ФНС России по ЦОД.</w:t>
            </w:r>
          </w:p>
          <w:p w:rsidR="00DE76C6" w:rsidRPr="00563A61" w:rsidRDefault="00DE76C6" w:rsidP="00EF31C7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:rsidR="00867DBF" w:rsidRPr="00EF31C7" w:rsidRDefault="00EF31C7" w:rsidP="00EF31C7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EF31C7">
              <w:rPr>
                <w:sz w:val="24"/>
                <w:szCs w:val="24"/>
              </w:rPr>
              <w:t>Оказание практической помощи сотрудникам отдела без опыта работы.</w:t>
            </w:r>
          </w:p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</w:t>
            </w:r>
            <w:r w:rsidRPr="00EF31C7">
              <w:rPr>
                <w:color w:val="000000"/>
                <w:sz w:val="24"/>
                <w:szCs w:val="24"/>
              </w:rPr>
              <w:t xml:space="preserve"> в пределах</w:t>
            </w:r>
            <w:r w:rsidRPr="00EF31C7">
              <w:rPr>
                <w:sz w:val="24"/>
                <w:szCs w:val="24"/>
              </w:rPr>
              <w:t xml:space="preserve"> своей </w:t>
            </w:r>
            <w:proofErr w:type="gramStart"/>
            <w:r w:rsidRPr="00EF31C7">
              <w:rPr>
                <w:sz w:val="24"/>
                <w:szCs w:val="24"/>
              </w:rPr>
              <w:t>компетенции</w:t>
            </w:r>
            <w:proofErr w:type="gramEnd"/>
            <w:r w:rsidRPr="00EF31C7">
              <w:rPr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20" w:history="1">
              <w:r w:rsidRPr="00EF31C7">
                <w:rPr>
                  <w:sz w:val="24"/>
                  <w:szCs w:val="24"/>
                </w:rPr>
                <w:t>порядке</w:t>
              </w:r>
            </w:hyperlink>
            <w:r w:rsidRPr="00EF31C7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DE76C6" w:rsidRPr="00EF31C7" w:rsidRDefault="00DE76C6" w:rsidP="00EF31C7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защиту сведений о гражданском служащем;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должностной рост на конкурсной основе;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членство в профессиональном союзе;</w:t>
            </w:r>
          </w:p>
          <w:p w:rsidR="00DE76C6" w:rsidRPr="00DE76C6" w:rsidRDefault="00EF31C7" w:rsidP="00EF31C7">
            <w:pPr>
              <w:pStyle w:val="ConsPlusNormal"/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рассмотрение индивидуальных служебных споров в соответствии с настоящим Федеральным законом и другими федеральными законами;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проведение по его заявлению служебной проверки;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защиту своих прав и законных интересов на гражданской службе, включая обжалование в суд их нарушения;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государственное пенсионное обеспечение в соответствии с федеральным законом;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внесение руководству Инспекции предложения по любым вопросам, относящимся к компетенции отдела;</w:t>
            </w:r>
          </w:p>
          <w:p w:rsidR="00DE76C6" w:rsidRPr="00DE76C6" w:rsidRDefault="00EF31C7" w:rsidP="00EF31C7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76C6" w:rsidRPr="00DE76C6">
              <w:rPr>
                <w:rFonts w:ascii="Times New Roman" w:hAnsi="Times New Roman" w:cs="Times New Roman"/>
                <w:sz w:val="24"/>
                <w:szCs w:val="24"/>
              </w:rPr>
              <w:t>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:rsidR="00DE76C6" w:rsidRPr="00DE76C6" w:rsidRDefault="00EF31C7" w:rsidP="00EF31C7">
            <w:pPr>
              <w:tabs>
                <w:tab w:val="num" w:pos="720"/>
              </w:tabs>
              <w:ind w:left="-9" w:firstLine="141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76C6" w:rsidRPr="00DE76C6">
              <w:rPr>
                <w:sz w:val="24"/>
                <w:szCs w:val="24"/>
              </w:rPr>
              <w:t>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  <w:r w:rsidR="00DE76C6" w:rsidRPr="00DE76C6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DE76C6" w:rsidRPr="00DE76C6" w:rsidRDefault="00DE76C6" w:rsidP="00737290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 отдела несет также персональную ответственность, установленную законодател</w:t>
            </w:r>
            <w:r w:rsidR="00737290">
              <w:rPr>
                <w:sz w:val="24"/>
                <w:szCs w:val="24"/>
              </w:rPr>
              <w:t xml:space="preserve">ьством Российской Федерации, за </w:t>
            </w:r>
            <w:r w:rsidRPr="00DE76C6">
              <w:rPr>
                <w:sz w:val="24"/>
                <w:szCs w:val="24"/>
              </w:rPr>
              <w:t>неисполнение или ненадлежащее исполнение своих должностных обязанностей, действие или бездействия, ведущие к нарушению пр</w:t>
            </w:r>
            <w:r w:rsidR="00737290">
              <w:rPr>
                <w:sz w:val="24"/>
                <w:szCs w:val="24"/>
              </w:rPr>
              <w:t>ав и законных интересов граждан.</w:t>
            </w:r>
          </w:p>
          <w:p w:rsidR="00DE76C6" w:rsidRPr="00EF31C7" w:rsidRDefault="00DE76C6" w:rsidP="00737290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867DBF" w:rsidRPr="005368EB" w:rsidRDefault="00867DBF" w:rsidP="00867DB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867DBF" w:rsidRPr="005368EB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5368EB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867DBF" w:rsidRPr="005368EB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5368EB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5368EB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5368EB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67DBF" w:rsidRPr="005368EB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  <w:p w:rsidR="00867DBF" w:rsidRPr="00C00601" w:rsidRDefault="00867DBF" w:rsidP="005368EB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27E7E" w:rsidRPr="009A0D0F" w:rsidTr="003F185B">
        <w:tc>
          <w:tcPr>
            <w:tcW w:w="2028" w:type="dxa"/>
          </w:tcPr>
          <w:p w:rsidR="00827E7E" w:rsidRPr="00637F5A" w:rsidRDefault="00827E7E" w:rsidP="0087603B">
            <w:pPr>
              <w:widowControl w:val="0"/>
              <w:jc w:val="both"/>
              <w:rPr>
                <w:sz w:val="24"/>
                <w:szCs w:val="24"/>
              </w:rPr>
            </w:pPr>
            <w:r w:rsidRPr="00637F5A">
              <w:rPr>
                <w:sz w:val="24"/>
                <w:szCs w:val="24"/>
              </w:rPr>
              <w:t>Отдел выездных проверок,</w:t>
            </w:r>
          </w:p>
          <w:p w:rsidR="00827E7E" w:rsidRPr="009A0D0F" w:rsidRDefault="00827E7E" w:rsidP="0087603B">
            <w:pPr>
              <w:widowControl w:val="0"/>
              <w:jc w:val="both"/>
              <w:rPr>
                <w:sz w:val="24"/>
                <w:szCs w:val="24"/>
              </w:rPr>
            </w:pPr>
            <w:r w:rsidRPr="00637F5A">
              <w:rPr>
                <w:sz w:val="24"/>
                <w:szCs w:val="24"/>
              </w:rPr>
              <w:t>Государственный налоговый инспектор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Государственный налоговый инспектор отдела обязан:</w:t>
            </w:r>
          </w:p>
          <w:p w:rsidR="006058C2" w:rsidRPr="006058C2" w:rsidRDefault="006058C2" w:rsidP="006058C2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6058C2" w:rsidRPr="006058C2" w:rsidRDefault="006058C2" w:rsidP="006058C2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6058C2" w:rsidRPr="006058C2" w:rsidRDefault="006058C2" w:rsidP="006058C2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6058C2" w:rsidRPr="006058C2" w:rsidRDefault="006058C2" w:rsidP="006058C2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составлять отчетность по контрольной работе;</w:t>
            </w:r>
          </w:p>
          <w:p w:rsidR="006058C2" w:rsidRPr="006058C2" w:rsidRDefault="006058C2" w:rsidP="006058C2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 xml:space="preserve">организации контрольной работы по соблюдению </w:t>
            </w:r>
            <w:r w:rsidRPr="006058C2">
              <w:rPr>
                <w:spacing w:val="3"/>
                <w:sz w:val="24"/>
                <w:szCs w:val="24"/>
              </w:rPr>
              <w:t xml:space="preserve">законодательства РФ о применении ККТ, </w:t>
            </w:r>
            <w:r w:rsidRPr="006058C2">
              <w:rPr>
                <w:spacing w:val="5"/>
                <w:sz w:val="24"/>
                <w:szCs w:val="24"/>
              </w:rPr>
              <w:t xml:space="preserve">по правильности исчисления, </w:t>
            </w:r>
            <w:r w:rsidRPr="006058C2">
              <w:rPr>
                <w:sz w:val="24"/>
                <w:szCs w:val="24"/>
              </w:rPr>
              <w:t xml:space="preserve">полнотой и своевременности оприходования выручки, полученной с применением ККТ, </w:t>
            </w:r>
            <w:r w:rsidRPr="006058C2">
              <w:rPr>
                <w:spacing w:val="4"/>
                <w:sz w:val="24"/>
                <w:szCs w:val="24"/>
              </w:rPr>
              <w:t xml:space="preserve">проверок </w:t>
            </w:r>
            <w:r w:rsidRPr="006058C2">
              <w:rPr>
                <w:spacing w:val="1"/>
                <w:sz w:val="24"/>
                <w:szCs w:val="24"/>
              </w:rPr>
              <w:t xml:space="preserve">по </w:t>
            </w:r>
            <w:proofErr w:type="gramStart"/>
            <w:r w:rsidRPr="006058C2">
              <w:rPr>
                <w:spacing w:val="1"/>
                <w:sz w:val="24"/>
                <w:szCs w:val="24"/>
              </w:rPr>
              <w:t>контролю за</w:t>
            </w:r>
            <w:proofErr w:type="gramEnd"/>
            <w:r w:rsidRPr="006058C2">
              <w:rPr>
                <w:spacing w:val="1"/>
                <w:sz w:val="24"/>
                <w:szCs w:val="24"/>
              </w:rPr>
              <w:t xml:space="preserve"> проведением</w:t>
            </w:r>
            <w:r w:rsidRPr="006058C2">
              <w:rPr>
                <w:sz w:val="24"/>
                <w:szCs w:val="24"/>
              </w:rPr>
              <w:t xml:space="preserve"> всероссийских негосударственных и стимулирующих лотерей в соответствии с Федеральным законом от 11.11.2003 № 138-ФЗ «О лотереях», проверок в сфере производства и оборота табачной продукции</w:t>
            </w:r>
          </w:p>
          <w:p w:rsidR="006058C2" w:rsidRPr="006058C2" w:rsidRDefault="006058C2" w:rsidP="006058C2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организовывать работу по истребованию документов в соответствии со ст.93.1 НК РФ,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 №ММ-4-06/12дсп, учет полученных документов в системе ЭОД, подготавливать ответы на запросы инспекций-инициаторов;</w:t>
            </w:r>
          </w:p>
          <w:p w:rsidR="006058C2" w:rsidRPr="006058C2" w:rsidRDefault="006058C2" w:rsidP="006058C2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деятельностью,</w:t>
            </w:r>
          </w:p>
          <w:p w:rsidR="006058C2" w:rsidRPr="006058C2" w:rsidRDefault="006058C2" w:rsidP="006058C2">
            <w:pPr>
              <w:tabs>
                <w:tab w:val="left" w:pos="1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деятельностью.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Осуществляет: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 xml:space="preserve">- </w:t>
            </w:r>
            <w:proofErr w:type="gramStart"/>
            <w:r w:rsidRPr="006058C2">
              <w:rPr>
                <w:sz w:val="24"/>
                <w:szCs w:val="24"/>
              </w:rPr>
              <w:t>Контроль за</w:t>
            </w:r>
            <w:proofErr w:type="gramEnd"/>
            <w:r w:rsidRPr="006058C2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6058C2" w:rsidRPr="006058C2" w:rsidRDefault="006058C2" w:rsidP="006058C2">
            <w:pPr>
              <w:pStyle w:val="2"/>
              <w:numPr>
                <w:ilvl w:val="0"/>
                <w:numId w:val="0"/>
              </w:numPr>
              <w:tabs>
                <w:tab w:val="clear" w:pos="132"/>
                <w:tab w:val="left" w:pos="3052"/>
              </w:tabs>
              <w:ind w:left="-9" w:firstLine="141"/>
            </w:pPr>
            <w:r>
              <w:t xml:space="preserve">- </w:t>
            </w:r>
            <w:r w:rsidRPr="006058C2">
              <w:t>Подготовку решения о проведении выездной налоговой проверки;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Приостановление и возобновление течения срока проведения проверки;</w:t>
            </w:r>
          </w:p>
          <w:p w:rsidR="006058C2" w:rsidRPr="006058C2" w:rsidRDefault="006058C2" w:rsidP="006058C2">
            <w:pPr>
              <w:pStyle w:val="2"/>
              <w:numPr>
                <w:ilvl w:val="0"/>
                <w:numId w:val="0"/>
              </w:numPr>
              <w:tabs>
                <w:tab w:val="clear" w:pos="132"/>
                <w:tab w:val="left" w:pos="3052"/>
              </w:tabs>
              <w:ind w:left="-9" w:firstLine="141"/>
            </w:pPr>
            <w:r>
              <w:t xml:space="preserve">- </w:t>
            </w:r>
            <w:r w:rsidRPr="006058C2">
              <w:t>Вручение налогоплательщику Решения о проведении выездной налоговой проверки;</w:t>
            </w:r>
          </w:p>
          <w:p w:rsidR="006058C2" w:rsidRPr="006058C2" w:rsidRDefault="006058C2" w:rsidP="006058C2">
            <w:pPr>
              <w:pStyle w:val="2"/>
              <w:numPr>
                <w:ilvl w:val="0"/>
                <w:numId w:val="0"/>
              </w:numPr>
              <w:tabs>
                <w:tab w:val="clear" w:pos="132"/>
                <w:tab w:val="left" w:pos="3052"/>
              </w:tabs>
              <w:ind w:left="-9" w:firstLine="141"/>
            </w:pPr>
            <w:r>
              <w:t xml:space="preserve">- </w:t>
            </w:r>
            <w:r w:rsidRPr="006058C2">
              <w:t xml:space="preserve">Вручение Требования о представлении документов; 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Проведение проверки учетной документации налогоплательщика;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Качественное проведение мероприятий налогового контроля по сбору доказательной базы;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Использование информационных ресурсов базы удаленного доступа;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Проведение выемки документов и предметов. </w:t>
            </w: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Осмотр используемых для осуществления предпринимательской деятельности территорий и помещений налогоплательщика; 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Инвентаризацию имущества налогоплательщика;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Организацию встречных проверок; 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Подготовку материалов для проведения экспертизы; 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Вызов свидетелей, привлечение специалистов, переводчиков, понятых для участия в выездной налоговой проверке; 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Истребование информации у банков о проверяемом лице;</w:t>
            </w:r>
          </w:p>
          <w:p w:rsidR="006058C2" w:rsidRPr="006058C2" w:rsidRDefault="006058C2" w:rsidP="006058C2">
            <w:pPr>
              <w:pStyle w:val="af1"/>
              <w:widowControl/>
              <w:autoSpaceDE/>
              <w:autoSpaceDN/>
              <w:adjustRightInd/>
              <w:ind w:left="-9" w:firstLine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058C2">
              <w:rPr>
                <w:rFonts w:ascii="Times New Roman" w:hAnsi="Times New Roman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Составление акта налоговой проверки;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Отчет о ходе проведения выездной налоговой проверки 1 раз в 15 дней;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Подготовку и согласование проектов решений по результатам проверок; 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Вручение (отправка) решений налогоплательщикам и (или) лицам, совершившим нарушения законодательства о налогах и сборах; 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Подготовку и вручение налогоплательщику Решения о принятии обеспечительных мер.              </w:t>
            </w:r>
          </w:p>
          <w:p w:rsidR="006058C2" w:rsidRPr="006058C2" w:rsidRDefault="006058C2" w:rsidP="006058C2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 xml:space="preserve">В обеспечение исполнения </w:t>
            </w:r>
            <w:r w:rsidRPr="006058C2">
              <w:rPr>
                <w:bCs/>
                <w:sz w:val="24"/>
                <w:szCs w:val="24"/>
              </w:rPr>
              <w:t>Решения о принятии обеспечительных мер, п</w:t>
            </w:r>
            <w:r w:rsidRPr="006058C2">
              <w:rPr>
                <w:sz w:val="24"/>
                <w:szCs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Использование федеральных информационных ресурсов, сопровождаемых МИ ФНС России по ЦОД.</w:t>
            </w:r>
          </w:p>
          <w:p w:rsidR="006058C2" w:rsidRPr="006058C2" w:rsidRDefault="006058C2" w:rsidP="006058C2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:rsidR="00827E7E" w:rsidRPr="006058C2" w:rsidRDefault="006058C2" w:rsidP="006058C2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58C2">
              <w:rPr>
                <w:sz w:val="24"/>
                <w:szCs w:val="24"/>
              </w:rPr>
              <w:t>Оказание практической помощи сотрудникам отдела без опыта работы.</w:t>
            </w:r>
          </w:p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Государственный налоговый инспектор отдела</w:t>
            </w:r>
            <w:r w:rsidRPr="006058C2">
              <w:rPr>
                <w:color w:val="000000"/>
                <w:sz w:val="24"/>
                <w:szCs w:val="24"/>
              </w:rPr>
              <w:t xml:space="preserve"> в пределах</w:t>
            </w:r>
            <w:r w:rsidRPr="006058C2">
              <w:rPr>
                <w:sz w:val="24"/>
                <w:szCs w:val="24"/>
              </w:rPr>
              <w:t xml:space="preserve"> своей </w:t>
            </w:r>
            <w:proofErr w:type="gramStart"/>
            <w:r w:rsidRPr="006058C2">
              <w:rPr>
                <w:sz w:val="24"/>
                <w:szCs w:val="24"/>
              </w:rPr>
              <w:t>компетенции</w:t>
            </w:r>
            <w:proofErr w:type="gramEnd"/>
            <w:r w:rsidRPr="006058C2">
              <w:rPr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21" w:history="1">
              <w:r w:rsidRPr="006058C2">
                <w:rPr>
                  <w:sz w:val="24"/>
                  <w:szCs w:val="24"/>
                </w:rPr>
                <w:t>порядке</w:t>
              </w:r>
            </w:hyperlink>
            <w:r w:rsidRPr="006058C2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6058C2" w:rsidRPr="006058C2" w:rsidRDefault="006058C2" w:rsidP="006058C2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защиту сведений о гражданском служащем;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должностной рост на конкурсной основе;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членство в профессиональном союзе;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индивидуальных служебных споров в соответствии с настоящим </w:t>
            </w:r>
          </w:p>
          <w:p w:rsidR="006058C2" w:rsidRPr="006058C2" w:rsidRDefault="006058C2" w:rsidP="006058C2">
            <w:pPr>
              <w:pStyle w:val="ConsPlusNormal"/>
              <w:tabs>
                <w:tab w:val="num" w:pos="1356"/>
                <w:tab w:val="num" w:pos="2160"/>
              </w:tabs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и другими федеральными законами;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проведение по его заявлению служебной проверки;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защиту своих прав и законных интересов на гражданской службе, включая обжалование в суд их нарушения;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государственное пенсионное обеспечение в соответствии с федеральным законом;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внесение руководству Инспекции предложения по любым вопросам, относящимся к компетенции отдела;</w:t>
            </w:r>
          </w:p>
          <w:p w:rsidR="006058C2" w:rsidRPr="006058C2" w:rsidRDefault="006058C2" w:rsidP="001E6234">
            <w:pPr>
              <w:pStyle w:val="ConsPlusNormal"/>
              <w:numPr>
                <w:ilvl w:val="0"/>
                <w:numId w:val="3"/>
              </w:numPr>
              <w:tabs>
                <w:tab w:val="clear" w:pos="1356"/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8C2">
              <w:rPr>
                <w:rFonts w:ascii="Times New Roman" w:hAnsi="Times New Roman" w:cs="Times New Roman"/>
                <w:sz w:val="24"/>
                <w:szCs w:val="24"/>
              </w:rPr>
              <w:t>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:rsidR="006058C2" w:rsidRPr="006058C2" w:rsidRDefault="006058C2" w:rsidP="006058C2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</w:p>
          <w:p w:rsidR="006058C2" w:rsidRPr="00737290" w:rsidRDefault="006058C2" w:rsidP="00737290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6058C2">
              <w:rPr>
                <w:sz w:val="24"/>
                <w:szCs w:val="24"/>
              </w:rPr>
              <w:t>Государственный налоговый инспектор отдела несет также персональную ответственность, установленную законодательством Российской Федерации, за</w:t>
            </w:r>
            <w:r w:rsidR="00737290">
              <w:rPr>
                <w:sz w:val="24"/>
                <w:szCs w:val="24"/>
              </w:rPr>
              <w:t xml:space="preserve"> </w:t>
            </w:r>
            <w:r w:rsidRPr="006058C2">
              <w:rPr>
                <w:sz w:val="24"/>
                <w:szCs w:val="24"/>
              </w:rPr>
              <w:t>неисполнение или ненадлежащее исполнение своих должностных обязанностей, действие или бездействия, ведущие к нарушению прав и законных интересов граждан</w:t>
            </w:r>
            <w:r w:rsidR="00737290">
              <w:rPr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27E7E" w:rsidRPr="005368EB" w:rsidRDefault="00827E7E" w:rsidP="00827E7E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827E7E" w:rsidRPr="005368EB" w:rsidRDefault="00827E7E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27E7E" w:rsidRPr="005368EB" w:rsidRDefault="00827E7E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827E7E" w:rsidRPr="005368EB" w:rsidRDefault="00827E7E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27E7E" w:rsidRPr="005368EB" w:rsidRDefault="00827E7E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27E7E" w:rsidRPr="005368EB" w:rsidRDefault="00827E7E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27E7E" w:rsidRPr="005368EB" w:rsidRDefault="00827E7E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5368EB" w:rsidRDefault="00827E7E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  <w:p w:rsidR="00827E7E" w:rsidRPr="005368EB" w:rsidRDefault="00827E7E" w:rsidP="00867DB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</w:p>
        </w:tc>
      </w:tr>
    </w:tbl>
    <w:p w:rsidR="000C627A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953A81">
        <w:rPr>
          <w:sz w:val="24"/>
          <w:szCs w:val="24"/>
        </w:rPr>
        <w:t>.</w:t>
      </w:r>
    </w:p>
    <w:p w:rsidR="001A1E29" w:rsidRPr="001A1E2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личное заявление;</w:t>
      </w:r>
    </w:p>
    <w:p w:rsidR="00ED7EFE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>
        <w:rPr>
          <w:sz w:val="24"/>
          <w:szCs w:val="24"/>
        </w:rPr>
        <w:t xml:space="preserve">ийской Федерации, с фотографией </w:t>
      </w:r>
      <w:r>
        <w:rPr>
          <w:sz w:val="24"/>
          <w:szCs w:val="24"/>
        </w:rPr>
        <w:t>(</w:t>
      </w:r>
      <w:r w:rsidR="00910096" w:rsidRPr="0091009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sz w:val="24"/>
          <w:szCs w:val="24"/>
        </w:rPr>
        <w:t>)</w:t>
      </w:r>
      <w:r w:rsidR="00910096">
        <w:rPr>
          <w:sz w:val="24"/>
          <w:szCs w:val="24"/>
        </w:rPr>
        <w:t>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</w:t>
      </w:r>
      <w:r w:rsidR="003E122B">
        <w:rPr>
          <w:sz w:val="24"/>
          <w:szCs w:val="24"/>
        </w:rPr>
        <w:t>оригинал</w:t>
      </w:r>
      <w:r>
        <w:rPr>
          <w:sz w:val="24"/>
          <w:szCs w:val="24"/>
        </w:rPr>
        <w:t xml:space="preserve"> документ</w:t>
      </w:r>
      <w:r w:rsidR="003E122B">
        <w:rPr>
          <w:sz w:val="24"/>
          <w:szCs w:val="24"/>
        </w:rPr>
        <w:t>а</w:t>
      </w:r>
      <w:r>
        <w:rPr>
          <w:sz w:val="24"/>
          <w:szCs w:val="24"/>
        </w:rPr>
        <w:t xml:space="preserve"> предъявляется лично по прибытии на конкурс);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A600DC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пп</w:t>
      </w:r>
      <w:proofErr w:type="spellEnd"/>
      <w:r w:rsidRPr="00A600DC">
        <w:rPr>
          <w:sz w:val="24"/>
          <w:szCs w:val="24"/>
        </w:rPr>
        <w:t xml:space="preserve">. "г" в ред. </w:t>
      </w:r>
      <w:hyperlink r:id="rId22" w:history="1">
        <w:r w:rsidRPr="00A600DC">
          <w:rPr>
            <w:sz w:val="24"/>
            <w:szCs w:val="24"/>
          </w:rPr>
          <w:t>Указа</w:t>
        </w:r>
      </w:hyperlink>
      <w:r w:rsidRPr="00A600DC">
        <w:rPr>
          <w:sz w:val="24"/>
          <w:szCs w:val="24"/>
        </w:rPr>
        <w:t xml:space="preserve"> Президента РФ от 19.03.2014 N 156)</w:t>
      </w:r>
    </w:p>
    <w:p w:rsidR="00ED7EFE" w:rsidRPr="00A600DC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600DC">
        <w:rPr>
          <w:sz w:val="24"/>
          <w:szCs w:val="24"/>
        </w:rPr>
        <w:t xml:space="preserve">д) </w:t>
      </w:r>
      <w:hyperlink r:id="rId23" w:history="1">
        <w:r w:rsidRPr="00A600DC">
          <w:rPr>
            <w:sz w:val="24"/>
            <w:szCs w:val="24"/>
          </w:rPr>
          <w:t>документ</w:t>
        </w:r>
      </w:hyperlink>
      <w:r w:rsidRPr="00A600DC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A600DC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600DC">
        <w:rPr>
          <w:sz w:val="24"/>
          <w:szCs w:val="24"/>
        </w:rPr>
        <w:t xml:space="preserve">е) иные документы, предусмотренные Федеральным </w:t>
      </w:r>
      <w:hyperlink r:id="rId24" w:history="1">
        <w:r w:rsidRPr="00A600DC">
          <w:rPr>
            <w:sz w:val="24"/>
            <w:szCs w:val="24"/>
          </w:rPr>
          <w:t>законом</w:t>
        </w:r>
      </w:hyperlink>
      <w:r w:rsidRPr="00A600DC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A600DC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A600DC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2" w:name="sub_1010"/>
    </w:p>
    <w:p w:rsidR="001A1E29" w:rsidRPr="00A600DC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A600DC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A600DC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600DC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2"/>
    </w:p>
    <w:p w:rsidR="001A1E29" w:rsidRPr="00A600DC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600DC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A600DC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600DC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A600DC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3" w:name="sub_1019"/>
      <w:r w:rsidRPr="00A600DC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3"/>
    </w:p>
    <w:p w:rsidR="001A1E29" w:rsidRPr="00A600DC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A600DC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A600DC">
        <w:rPr>
          <w:sz w:val="24"/>
          <w:szCs w:val="24"/>
        </w:rPr>
        <w:t xml:space="preserve"> кандидаты.</w:t>
      </w:r>
    </w:p>
    <w:p w:rsidR="005B5FC1" w:rsidRPr="00A600DC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A600DC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A600DC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A600DC">
        <w:rPr>
          <w:sz w:val="24"/>
          <w:szCs w:val="24"/>
        </w:rPr>
        <w:t>Предварительный те</w:t>
      </w:r>
      <w:proofErr w:type="gramStart"/>
      <w:r w:rsidRPr="00A600DC">
        <w:rPr>
          <w:sz w:val="24"/>
          <w:szCs w:val="24"/>
        </w:rPr>
        <w:t>ст вкл</w:t>
      </w:r>
      <w:proofErr w:type="gramEnd"/>
      <w:r w:rsidRPr="00A600DC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A600DC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A600DC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A600DC">
        <w:rPr>
          <w:sz w:val="24"/>
          <w:szCs w:val="24"/>
        </w:rPr>
        <w:t>ой службы Российской Федерации" (</w:t>
      </w:r>
      <w:r w:rsidR="00D9395E" w:rsidRPr="00A600DC">
        <w:rPr>
          <w:bCs/>
          <w:sz w:val="24"/>
          <w:szCs w:val="24"/>
          <w:u w:val="single"/>
          <w:lang w:val="en-US"/>
        </w:rPr>
        <w:t>http</w:t>
      </w:r>
      <w:r w:rsidR="00D9395E" w:rsidRPr="00A600DC">
        <w:rPr>
          <w:bCs/>
          <w:sz w:val="24"/>
          <w:szCs w:val="24"/>
          <w:u w:val="single"/>
        </w:rPr>
        <w:t>://</w:t>
      </w:r>
      <w:proofErr w:type="spellStart"/>
      <w:r w:rsidR="00D9395E" w:rsidRPr="00A600DC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A600DC">
        <w:rPr>
          <w:bCs/>
          <w:sz w:val="24"/>
          <w:szCs w:val="24"/>
          <w:u w:val="single"/>
        </w:rPr>
        <w:t>.</w:t>
      </w:r>
      <w:proofErr w:type="spellStart"/>
      <w:r w:rsidR="00D9395E" w:rsidRPr="00A600DC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A600DC">
        <w:rPr>
          <w:bCs/>
          <w:sz w:val="24"/>
          <w:szCs w:val="24"/>
          <w:u w:val="single"/>
        </w:rPr>
        <w:t>.</w:t>
      </w:r>
      <w:proofErr w:type="spellStart"/>
      <w:r w:rsidR="00D9395E" w:rsidRPr="00A600DC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A600DC">
        <w:rPr>
          <w:bCs/>
          <w:sz w:val="24"/>
          <w:szCs w:val="24"/>
        </w:rPr>
        <w:t>),</w:t>
      </w:r>
      <w:r w:rsidRPr="00A600DC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1A1E2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4" w:name="sub_1021"/>
      <w:r w:rsidRPr="001A1E29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15" w:name="sub_1022"/>
      <w:bookmarkEnd w:id="14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C2B11">
        <w:rPr>
          <w:sz w:val="24"/>
          <w:szCs w:val="24"/>
        </w:rPr>
        <w:t>Победитель определяется по результатам проведения конкурса открытым голосованием</w:t>
      </w:r>
      <w:r w:rsidRPr="001A1E29">
        <w:rPr>
          <w:sz w:val="24"/>
          <w:szCs w:val="24"/>
        </w:rPr>
        <w:t xml:space="preserve"> простым большинством голосов членов конкурсной комиссии, присутствующих на заседании. 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16" w:name="sub_1024"/>
      <w:bookmarkEnd w:id="15"/>
      <w:r w:rsidRPr="001A1E29">
        <w:rPr>
          <w:sz w:val="24"/>
          <w:szCs w:val="24"/>
        </w:rPr>
        <w:t>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7" w:name="sub_1025"/>
      <w:bookmarkEnd w:id="16"/>
      <w:r w:rsidRPr="001A1E29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8" w:name="sub_1026"/>
      <w:bookmarkEnd w:id="17"/>
      <w:r w:rsidRPr="001A1E29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A1E29">
        <w:rPr>
          <w:sz w:val="24"/>
          <w:szCs w:val="24"/>
        </w:rPr>
        <w:t>дств св</w:t>
      </w:r>
      <w:proofErr w:type="gramEnd"/>
      <w:r w:rsidRPr="001A1E29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19" w:name="sub_1027"/>
      <w:bookmarkEnd w:id="18"/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20" w:name="_GoBack"/>
      <w:r w:rsidRPr="005D0451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</w:t>
      </w:r>
      <w:r w:rsidRPr="00B43A6F">
        <w:rPr>
          <w:rFonts w:ascii="Times New Roman" w:hAnsi="Times New Roman"/>
          <w:sz w:val="24"/>
          <w:szCs w:val="24"/>
        </w:rPr>
        <w:t xml:space="preserve">проводиться с </w:t>
      </w:r>
      <w:r w:rsidR="00DA18BD" w:rsidRPr="00B43A6F">
        <w:rPr>
          <w:rFonts w:ascii="Times New Roman" w:hAnsi="Times New Roman"/>
          <w:sz w:val="24"/>
          <w:szCs w:val="24"/>
        </w:rPr>
        <w:t>25</w:t>
      </w:r>
      <w:r w:rsidRPr="00B43A6F">
        <w:rPr>
          <w:rFonts w:ascii="Times New Roman" w:hAnsi="Times New Roman"/>
          <w:sz w:val="24"/>
          <w:szCs w:val="24"/>
        </w:rPr>
        <w:t xml:space="preserve"> </w:t>
      </w:r>
      <w:r w:rsidR="00DA18BD" w:rsidRPr="00B43A6F">
        <w:rPr>
          <w:rFonts w:ascii="Times New Roman" w:hAnsi="Times New Roman"/>
          <w:sz w:val="24"/>
          <w:szCs w:val="24"/>
        </w:rPr>
        <w:t>января</w:t>
      </w:r>
      <w:r w:rsidRPr="00B43A6F">
        <w:rPr>
          <w:rFonts w:ascii="Times New Roman" w:hAnsi="Times New Roman"/>
          <w:sz w:val="24"/>
          <w:szCs w:val="24"/>
        </w:rPr>
        <w:t xml:space="preserve"> 201</w:t>
      </w:r>
      <w:r w:rsidR="00DA18BD" w:rsidRPr="00B43A6F">
        <w:rPr>
          <w:rFonts w:ascii="Times New Roman" w:hAnsi="Times New Roman"/>
          <w:sz w:val="24"/>
          <w:szCs w:val="24"/>
        </w:rPr>
        <w:t>9</w:t>
      </w:r>
      <w:r w:rsidRPr="00B43A6F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B43A6F">
        <w:rPr>
          <w:rFonts w:ascii="Times New Roman" w:hAnsi="Times New Roman"/>
          <w:sz w:val="24"/>
          <w:szCs w:val="24"/>
        </w:rPr>
        <w:t xml:space="preserve">                   </w:t>
      </w:r>
      <w:r w:rsidR="00DA18BD" w:rsidRPr="00B43A6F">
        <w:rPr>
          <w:rFonts w:ascii="Times New Roman" w:hAnsi="Times New Roman"/>
          <w:sz w:val="24"/>
          <w:szCs w:val="24"/>
        </w:rPr>
        <w:t>14</w:t>
      </w:r>
      <w:r w:rsidRPr="00B43A6F">
        <w:rPr>
          <w:rFonts w:ascii="Times New Roman" w:hAnsi="Times New Roman"/>
          <w:sz w:val="24"/>
          <w:szCs w:val="24"/>
        </w:rPr>
        <w:t xml:space="preserve"> </w:t>
      </w:r>
      <w:r w:rsidR="00DA18BD" w:rsidRPr="00B43A6F">
        <w:rPr>
          <w:rFonts w:ascii="Times New Roman" w:hAnsi="Times New Roman"/>
          <w:sz w:val="24"/>
          <w:szCs w:val="24"/>
        </w:rPr>
        <w:t>февраля</w:t>
      </w:r>
      <w:r w:rsidRPr="00B43A6F">
        <w:rPr>
          <w:rFonts w:ascii="Times New Roman" w:hAnsi="Times New Roman"/>
          <w:sz w:val="24"/>
          <w:szCs w:val="24"/>
        </w:rPr>
        <w:t xml:space="preserve"> 201</w:t>
      </w:r>
      <w:r w:rsidR="00DA18BD" w:rsidRPr="00B43A6F">
        <w:rPr>
          <w:rFonts w:ascii="Times New Roman" w:hAnsi="Times New Roman"/>
          <w:sz w:val="24"/>
          <w:szCs w:val="24"/>
        </w:rPr>
        <w:t>9 года.</w:t>
      </w:r>
      <w:r w:rsidRPr="00B43A6F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часов, в пятницу с 9 часов 30 минут до 16 часов.</w:t>
      </w:r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43A6F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B43A6F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B43A6F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B43A6F">
        <w:rPr>
          <w:rFonts w:ascii="Times New Roman" w:hAnsi="Times New Roman"/>
          <w:sz w:val="24"/>
          <w:szCs w:val="24"/>
        </w:rPr>
        <w:t>каб</w:t>
      </w:r>
      <w:proofErr w:type="spellEnd"/>
      <w:r w:rsidRPr="00B43A6F">
        <w:rPr>
          <w:rFonts w:ascii="Times New Roman" w:hAnsi="Times New Roman"/>
          <w:sz w:val="24"/>
          <w:szCs w:val="24"/>
        </w:rPr>
        <w:t>. № 202.</w:t>
      </w:r>
    </w:p>
    <w:p w:rsidR="001A1E29" w:rsidRPr="005D045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A6F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C60299" w:rsidRPr="00B43A6F">
        <w:rPr>
          <w:rFonts w:ascii="Times New Roman" w:hAnsi="Times New Roman" w:cs="Times New Roman"/>
          <w:sz w:val="24"/>
          <w:szCs w:val="24"/>
        </w:rPr>
        <w:t>05</w:t>
      </w:r>
      <w:r w:rsidRPr="00B43A6F">
        <w:rPr>
          <w:rFonts w:ascii="Times New Roman" w:hAnsi="Times New Roman" w:cs="Times New Roman"/>
          <w:sz w:val="24"/>
          <w:szCs w:val="24"/>
        </w:rPr>
        <w:t xml:space="preserve"> </w:t>
      </w:r>
      <w:r w:rsidR="00C60299" w:rsidRPr="00B43A6F">
        <w:rPr>
          <w:rFonts w:ascii="Times New Roman" w:hAnsi="Times New Roman" w:cs="Times New Roman"/>
          <w:sz w:val="24"/>
          <w:szCs w:val="24"/>
        </w:rPr>
        <w:t>марта</w:t>
      </w:r>
      <w:r w:rsidRPr="00B43A6F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B43A6F">
        <w:rPr>
          <w:rFonts w:ascii="Times New Roman" w:hAnsi="Times New Roman" w:cs="Times New Roman"/>
          <w:sz w:val="24"/>
          <w:szCs w:val="24"/>
        </w:rPr>
        <w:t>9</w:t>
      </w:r>
      <w:r w:rsidRPr="00B43A6F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B43A6F">
        <w:rPr>
          <w:rFonts w:ascii="Times New Roman" w:hAnsi="Times New Roman" w:cs="Times New Roman"/>
          <w:sz w:val="24"/>
          <w:szCs w:val="24"/>
        </w:rPr>
        <w:t>10</w:t>
      </w:r>
      <w:r w:rsidRPr="00B43A6F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B43A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B43A6F">
        <w:rPr>
          <w:rFonts w:ascii="Times New Roman" w:hAnsi="Times New Roman"/>
          <w:sz w:val="24"/>
          <w:szCs w:val="24"/>
        </w:rPr>
        <w:t>г.</w:t>
      </w:r>
      <w:r w:rsidR="00C60299" w:rsidRPr="00B43A6F">
        <w:rPr>
          <w:rFonts w:ascii="Times New Roman" w:hAnsi="Times New Roman"/>
          <w:sz w:val="24"/>
          <w:szCs w:val="24"/>
        </w:rPr>
        <w:t xml:space="preserve"> </w:t>
      </w:r>
      <w:r w:rsidR="00BC5AB2" w:rsidRPr="00B43A6F">
        <w:rPr>
          <w:rFonts w:ascii="Times New Roman" w:hAnsi="Times New Roman"/>
          <w:sz w:val="24"/>
          <w:szCs w:val="24"/>
        </w:rPr>
        <w:t>Самара, ул. Сергея Лазо, 2а</w:t>
      </w:r>
      <w:r w:rsidRPr="00B43A6F">
        <w:rPr>
          <w:rFonts w:ascii="Times New Roman" w:hAnsi="Times New Roman" w:cs="Times New Roman"/>
          <w:sz w:val="24"/>
          <w:szCs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 w:rsidRPr="005D0451">
        <w:rPr>
          <w:rFonts w:ascii="Times New Roman" w:hAnsi="Times New Roman" w:cs="Times New Roman"/>
          <w:sz w:val="24"/>
          <w:szCs w:val="24"/>
        </w:rPr>
        <w:t xml:space="preserve">, направляются сообщения о дате, </w:t>
      </w:r>
      <w:r w:rsidR="00333EC2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5D045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5D0451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>
        <w:rPr>
          <w:rFonts w:ascii="Times New Roman" w:hAnsi="Times New Roman" w:cs="Times New Roman"/>
          <w:sz w:val="24"/>
          <w:szCs w:val="24"/>
        </w:rPr>
        <w:t>933</w:t>
      </w:r>
      <w:r w:rsidR="0000276A">
        <w:rPr>
          <w:rFonts w:ascii="Times New Roman" w:hAnsi="Times New Roman" w:cs="Times New Roman"/>
          <w:sz w:val="24"/>
          <w:szCs w:val="24"/>
        </w:rPr>
        <w:t>-</w:t>
      </w:r>
      <w:r w:rsidR="00C60299">
        <w:rPr>
          <w:rFonts w:ascii="Times New Roman" w:hAnsi="Times New Roman" w:cs="Times New Roman"/>
          <w:sz w:val="24"/>
          <w:szCs w:val="24"/>
        </w:rPr>
        <w:t>4</w:t>
      </w:r>
      <w:r w:rsidR="0000276A">
        <w:rPr>
          <w:rFonts w:ascii="Times New Roman" w:hAnsi="Times New Roman" w:cs="Times New Roman"/>
          <w:sz w:val="24"/>
          <w:szCs w:val="24"/>
        </w:rPr>
        <w:t>3-</w:t>
      </w:r>
      <w:r w:rsidR="00C60299">
        <w:rPr>
          <w:rFonts w:ascii="Times New Roman" w:hAnsi="Times New Roman" w:cs="Times New Roman"/>
          <w:sz w:val="24"/>
          <w:szCs w:val="24"/>
        </w:rPr>
        <w:t>09</w:t>
      </w:r>
      <w:bookmarkEnd w:id="19"/>
      <w:r w:rsidR="00C60299">
        <w:rPr>
          <w:rFonts w:ascii="Times New Roman" w:hAnsi="Times New Roman" w:cs="Times New Roman"/>
          <w:sz w:val="24"/>
          <w:szCs w:val="24"/>
        </w:rPr>
        <w:t>.</w:t>
      </w:r>
      <w:bookmarkEnd w:id="20"/>
    </w:p>
    <w:sectPr w:rsidR="00761561" w:rsidSect="00E140C1">
      <w:headerReference w:type="even" r:id="rId25"/>
      <w:headerReference w:type="default" r:id="rId26"/>
      <w:headerReference w:type="firs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9C" w:rsidRDefault="00F6389C">
      <w:r>
        <w:separator/>
      </w:r>
    </w:p>
  </w:endnote>
  <w:endnote w:type="continuationSeparator" w:id="0">
    <w:p w:rsidR="00F6389C" w:rsidRDefault="00F6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9C" w:rsidRDefault="00F6389C">
      <w:r>
        <w:separator/>
      </w:r>
    </w:p>
  </w:footnote>
  <w:footnote w:type="continuationSeparator" w:id="0">
    <w:p w:rsidR="00F6389C" w:rsidRDefault="00F63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B" w:rsidRDefault="0087603B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603B" w:rsidRDefault="0087603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B" w:rsidRDefault="0087603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0DC">
      <w:rPr>
        <w:noProof/>
      </w:rPr>
      <w:t>32</w:t>
    </w:r>
    <w:r>
      <w:rPr>
        <w:noProof/>
      </w:rPr>
      <w:fldChar w:fldCharType="end"/>
    </w:r>
  </w:p>
  <w:p w:rsidR="0087603B" w:rsidRDefault="0087603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B" w:rsidRDefault="0087603B">
    <w:pPr>
      <w:pStyle w:val="a9"/>
      <w:jc w:val="center"/>
    </w:pPr>
  </w:p>
  <w:p w:rsidR="0087603B" w:rsidRDefault="008760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12C8"/>
    <w:rsid w:val="00111524"/>
    <w:rsid w:val="0011289E"/>
    <w:rsid w:val="001132B7"/>
    <w:rsid w:val="0011398A"/>
    <w:rsid w:val="00117D9F"/>
    <w:rsid w:val="0012011D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455A"/>
    <w:rsid w:val="00227143"/>
    <w:rsid w:val="0023368D"/>
    <w:rsid w:val="0023563A"/>
    <w:rsid w:val="00236111"/>
    <w:rsid w:val="00243F25"/>
    <w:rsid w:val="002477F2"/>
    <w:rsid w:val="002504F8"/>
    <w:rsid w:val="0026088F"/>
    <w:rsid w:val="00265CD4"/>
    <w:rsid w:val="00273102"/>
    <w:rsid w:val="002768CD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787C"/>
    <w:rsid w:val="002F00A6"/>
    <w:rsid w:val="002F0897"/>
    <w:rsid w:val="002F11D5"/>
    <w:rsid w:val="00307FA2"/>
    <w:rsid w:val="00315347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46B"/>
    <w:rsid w:val="00513869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5CE3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8003F9"/>
    <w:rsid w:val="008016E7"/>
    <w:rsid w:val="0080787B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00DC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E76C6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62AF2"/>
    <w:rsid w:val="00F6389C"/>
    <w:rsid w:val="00F71475"/>
    <w:rsid w:val="00F72F73"/>
    <w:rsid w:val="00F91492"/>
    <w:rsid w:val="00F92526"/>
    <w:rsid w:val="00F93549"/>
    <w:rsid w:val="00F94B94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D80032E31E269CB9A22A0092E8C2DD3946B3CC0A5F9F076B1484B7Cj9NEL" TargetMode="External"/><Relationship Id="rId13" Type="http://schemas.openxmlformats.org/officeDocument/2006/relationships/hyperlink" Target="consultantplus://offline/ref=800D80032E31E269CB9A22A0092E8C2DD094623CC4A5F9F076B1484B7Cj9NEL" TargetMode="External"/><Relationship Id="rId18" Type="http://schemas.openxmlformats.org/officeDocument/2006/relationships/hyperlink" Target="consultantplus://offline/ref=636ABC593858D1D52608EC68136A310D13224D5337390CAD9E32A6CD30A7T9F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C1BE064CB4F70B4159C7877915AFD33D6EEB10882A9F701B73B3E8CE4B079F0752EC357C2CAExDuC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0D80032E31E269CB9A22A0092E8C2DD3966B3EC7A5F9F076B1484B7Cj9NEL" TargetMode="External"/><Relationship Id="rId17" Type="http://schemas.openxmlformats.org/officeDocument/2006/relationships/hyperlink" Target="consultantplus://offline/ref=636ABC593858D1D52608EC68136A310D132E475233380CAD9E32A6CD30A7T9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0D80032E31E269CB9A22A0092E8C2DD093633BC5A1F9F076B1484B7Cj9NEL" TargetMode="External"/><Relationship Id="rId20" Type="http://schemas.openxmlformats.org/officeDocument/2006/relationships/hyperlink" Target="consultantplus://offline/ref=91C1BE064CB4F70B4159C7877915AFD33D6EEB10882A9F701B73B3E8CE4B079F0752EC357C2CAExDuC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0D80032E31E269CB9A22A0092E8C2DD3946A3BC3A7F9F076B1484B7Cj9NEL" TargetMode="External"/><Relationship Id="rId24" Type="http://schemas.openxmlformats.org/officeDocument/2006/relationships/hyperlink" Target="consultantplus://offline/ref=E2CBC7EB20F91685F1490914BD7296B518C1FC7716E3C1CA260992132AH7L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0D80032E31E269CB9A22A0092E8C2DD3976236C4A5F9F076B1484B7Cj9NEL" TargetMode="External"/><Relationship Id="rId23" Type="http://schemas.openxmlformats.org/officeDocument/2006/relationships/hyperlink" Target="consultantplus://offline/ref=E2CBC7EB20F91685F1490914BD7296B513C5FB7316EB9CC02E509E112D775C41AA4F728E4FB76FHFLC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00D80032E31E269CB9A22A0092E8C2DD397683CC2A3F9F076B1484B7Cj9NEL" TargetMode="External"/><Relationship Id="rId19" Type="http://schemas.openxmlformats.org/officeDocument/2006/relationships/hyperlink" Target="consultantplus://offline/ref=91C1BE064CB4F70B4159C7877915AFD33D6EEB10882A9F701B73B3E8CE4B079F0752EC357C2CAExDu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D80032E31E269CB9A22A0092E8C2DD3946A3BC3A6F9F076B1484B7Cj9NEL" TargetMode="External"/><Relationship Id="rId14" Type="http://schemas.openxmlformats.org/officeDocument/2006/relationships/hyperlink" Target="consultantplus://offline/ref=800D80032E31E269CB9A22A0092E8C2DD396683EC3A7F9F076B1484B7Cj9NEL" TargetMode="External"/><Relationship Id="rId22" Type="http://schemas.openxmlformats.org/officeDocument/2006/relationships/hyperlink" Target="consultantplus://offline/ref=E2CBC7EB20F91685F1490914BD7296B518C4FA771DE2C1CA260992132A780356AD067E8F4FB568F7H7LAH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32</Pages>
  <Words>14845</Words>
  <Characters>84618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99265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171</cp:revision>
  <cp:lastPrinted>2017-11-07T07:34:00Z</cp:lastPrinted>
  <dcterms:created xsi:type="dcterms:W3CDTF">2017-09-05T11:40:00Z</dcterms:created>
  <dcterms:modified xsi:type="dcterms:W3CDTF">2019-01-22T08:19:00Z</dcterms:modified>
</cp:coreProperties>
</file>